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1F" w:rsidRDefault="00060554" w:rsidP="00A5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54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r w:rsidR="00A5331F" w:rsidRPr="00060554">
        <w:rPr>
          <w:rFonts w:ascii="Times New Roman" w:hAnsi="Times New Roman" w:cs="Times New Roman"/>
          <w:b/>
          <w:sz w:val="28"/>
          <w:szCs w:val="28"/>
        </w:rPr>
        <w:t xml:space="preserve"> по результатам методического занятия</w:t>
      </w:r>
      <w:r w:rsidRPr="00060554">
        <w:rPr>
          <w:rFonts w:ascii="Times New Roman" w:hAnsi="Times New Roman" w:cs="Times New Roman"/>
          <w:b/>
          <w:sz w:val="28"/>
          <w:szCs w:val="28"/>
        </w:rPr>
        <w:t xml:space="preserve">, проведенного УТБ Росжелдора со специализированными организациями в формате видеоконференции </w:t>
      </w:r>
      <w:r w:rsidR="00A5331F" w:rsidRPr="00060554">
        <w:rPr>
          <w:rFonts w:ascii="Times New Roman" w:hAnsi="Times New Roman" w:cs="Times New Roman"/>
          <w:b/>
          <w:sz w:val="28"/>
          <w:szCs w:val="28"/>
        </w:rPr>
        <w:t>09.10.2020</w:t>
      </w:r>
    </w:p>
    <w:p w:rsidR="00060554" w:rsidRDefault="00060554" w:rsidP="00A5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54" w:rsidRPr="00060554" w:rsidRDefault="00060554" w:rsidP="00060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методического занятия был рассмотрен ряд вопросов, по которым были предложены следующие варианты решений.</w:t>
      </w:r>
    </w:p>
    <w:p w:rsidR="00A5331F" w:rsidRDefault="00A5331F" w:rsidP="00A53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31F" w:rsidRDefault="00A5331F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1">
        <w:rPr>
          <w:rFonts w:ascii="Times New Roman" w:hAnsi="Times New Roman" w:cs="Times New Roman"/>
          <w:b/>
          <w:sz w:val="28"/>
          <w:szCs w:val="28"/>
          <w:u w:val="single"/>
        </w:rPr>
        <w:t>Вопрос 1</w:t>
      </w:r>
      <w:r w:rsidR="001B7707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331F">
        <w:rPr>
          <w:rFonts w:ascii="Times New Roman" w:hAnsi="Times New Roman" w:cs="Times New Roman"/>
          <w:sz w:val="28"/>
          <w:szCs w:val="28"/>
        </w:rPr>
        <w:t>орядок отнесения мостовых сооружений к путепроводам, мостам, эстакадам при проведении оценки уязвимости ОТИ станция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31F" w:rsidRDefault="00A5331F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1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="001B7707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искусственные сооружения, выявленные на территории ОТИ железнодорожная станция и определенные по документам как «мост»</w:t>
      </w:r>
      <w:r w:rsidR="003F7C1F">
        <w:rPr>
          <w:rFonts w:ascii="Times New Roman" w:hAnsi="Times New Roman" w:cs="Times New Roman"/>
          <w:sz w:val="28"/>
          <w:szCs w:val="28"/>
        </w:rPr>
        <w:t xml:space="preserve"> (эстакада, тоннель)</w:t>
      </w:r>
      <w:r>
        <w:rPr>
          <w:rFonts w:ascii="Times New Roman" w:hAnsi="Times New Roman" w:cs="Times New Roman"/>
          <w:sz w:val="28"/>
          <w:szCs w:val="28"/>
        </w:rPr>
        <w:t xml:space="preserve"> выделяются в отдельный ОТИ, при этом в отчете описываются его основные ТТХ (длина, материал, количество опор и пересекаемое препятствие), а также изучается его месторасположение на предмет возможности подготовки к совершению или совершения АНВ в отношении изучаемого ОТИ железнодорожная станция</w:t>
      </w:r>
      <w:r w:rsidR="00060554">
        <w:rPr>
          <w:rFonts w:ascii="Times New Roman" w:hAnsi="Times New Roman" w:cs="Times New Roman"/>
          <w:sz w:val="28"/>
          <w:szCs w:val="28"/>
        </w:rPr>
        <w:t>, в том числе влияние его месторасположения на действия СОТБ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7C1F">
        <w:rPr>
          <w:rFonts w:ascii="Times New Roman" w:hAnsi="Times New Roman" w:cs="Times New Roman"/>
          <w:sz w:val="28"/>
          <w:szCs w:val="28"/>
        </w:rPr>
        <w:t xml:space="preserve"> Если  выявленное ИССО невозможно определить по документам как «мост» (эстакада, тоннель), оно рассматривается как элемент ОТИ железнодорожная станция.</w:t>
      </w:r>
    </w:p>
    <w:p w:rsidR="003F7C1F" w:rsidRDefault="003F7C1F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C1F" w:rsidRDefault="003F7C1F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1">
        <w:rPr>
          <w:rFonts w:ascii="Times New Roman" w:hAnsi="Times New Roman" w:cs="Times New Roman"/>
          <w:b/>
          <w:sz w:val="28"/>
          <w:szCs w:val="28"/>
          <w:u w:val="single"/>
        </w:rPr>
        <w:t>Вопрос 2</w:t>
      </w:r>
      <w:r w:rsidR="001B7707">
        <w:rPr>
          <w:rFonts w:ascii="Times New Roman" w:hAnsi="Times New Roman" w:cs="Times New Roman"/>
          <w:sz w:val="28"/>
          <w:szCs w:val="28"/>
        </w:rPr>
        <w:t>: </w:t>
      </w:r>
      <w:r w:rsidR="00325787">
        <w:rPr>
          <w:rFonts w:ascii="Times New Roman" w:hAnsi="Times New Roman" w:cs="Times New Roman"/>
          <w:sz w:val="28"/>
          <w:szCs w:val="28"/>
        </w:rPr>
        <w:t>п</w:t>
      </w:r>
      <w:r w:rsidRPr="003F7C1F">
        <w:rPr>
          <w:rFonts w:ascii="Times New Roman" w:hAnsi="Times New Roman" w:cs="Times New Roman"/>
          <w:sz w:val="28"/>
          <w:szCs w:val="28"/>
        </w:rPr>
        <w:t>орядок отнесения к ОТИ вокзал при проведении оценки уязвимости ОТИ станция.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666" w:rsidRDefault="003F7C1F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1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="001B7707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откатегорированного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ОТИ вокзал, он </w:t>
      </w:r>
      <w:r w:rsidR="00060554">
        <w:rPr>
          <w:rFonts w:ascii="Times New Roman" w:hAnsi="Times New Roman" w:cs="Times New Roman"/>
          <w:sz w:val="28"/>
          <w:szCs w:val="28"/>
        </w:rPr>
        <w:t>выделяется</w:t>
      </w:r>
      <w:r>
        <w:rPr>
          <w:rFonts w:ascii="Times New Roman" w:hAnsi="Times New Roman" w:cs="Times New Roman"/>
          <w:sz w:val="28"/>
          <w:szCs w:val="28"/>
        </w:rPr>
        <w:t xml:space="preserve"> из границ ОТИ железнодорожная станция и даются рекомендации по организации взаимодействия СОТБ двух ОТИ по ОТБ, причем при наличии производственных и иных помещений на территории другого ОТИ (например, поста ЭЦ на вокзале) предусматривается необходимость обеспечения </w:t>
      </w:r>
      <w:r w:rsidR="004D4666">
        <w:rPr>
          <w:rFonts w:ascii="Times New Roman" w:hAnsi="Times New Roman" w:cs="Times New Roman"/>
          <w:sz w:val="28"/>
          <w:szCs w:val="28"/>
        </w:rPr>
        <w:t xml:space="preserve">пропусками персонала, осуществляющего деятельность в этих помещениях, на оба ОТИ. </w:t>
      </w:r>
    </w:p>
    <w:p w:rsidR="003F7C1F" w:rsidRDefault="004D4666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неоткатегорированного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вокзала на ОТИ железнодорожная станция, определяемого как «вокзал» на основании балансовых документов </w:t>
      </w:r>
      <w:r w:rsidR="00060BC7">
        <w:rPr>
          <w:rFonts w:ascii="Times New Roman" w:hAnsi="Times New Roman" w:cs="Times New Roman"/>
          <w:sz w:val="28"/>
          <w:szCs w:val="28"/>
        </w:rPr>
        <w:t>дается</w:t>
      </w:r>
      <w:r>
        <w:rPr>
          <w:rFonts w:ascii="Times New Roman" w:hAnsi="Times New Roman" w:cs="Times New Roman"/>
          <w:sz w:val="28"/>
          <w:szCs w:val="28"/>
        </w:rPr>
        <w:t xml:space="preserve"> рекомендация к выделению его в отдельный ОТИ и представления по нему полной и достоверной информации в компетентный орган для принятия решения</w:t>
      </w:r>
      <w:r w:rsidR="00060BC7">
        <w:rPr>
          <w:rFonts w:ascii="Times New Roman" w:hAnsi="Times New Roman" w:cs="Times New Roman"/>
          <w:sz w:val="28"/>
          <w:szCs w:val="28"/>
        </w:rPr>
        <w:t>, при невозможности определения его как «вокзал» на основании балансовых документов – рассматривать как элемент ОТИ железнодорожная станция.</w:t>
      </w:r>
    </w:p>
    <w:p w:rsidR="00060BC7" w:rsidRDefault="00060BC7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наименования </w:t>
      </w:r>
      <w:r w:rsidR="008820D0">
        <w:rPr>
          <w:rFonts w:ascii="Times New Roman" w:hAnsi="Times New Roman" w:cs="Times New Roman"/>
          <w:sz w:val="28"/>
          <w:szCs w:val="28"/>
        </w:rPr>
        <w:t xml:space="preserve">в балансовых документах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откатегорированного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ОТИ «вокзал» на «производственные» или иные помещения и незначительном пассажиропотоке дается рекомендация СТИ обратиться в компетентный орган для исключения ОТИ вокзал из Реестра при ОБЯЗАТЕЛЬНОМ условии включения пассажирских платформ в ЗТБ.</w:t>
      </w:r>
    </w:p>
    <w:p w:rsidR="008820D0" w:rsidRDefault="008820D0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79A" w:rsidRDefault="003E179A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79A" w:rsidRDefault="003E179A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79A" w:rsidRDefault="003E179A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0D0" w:rsidRDefault="008820D0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0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 3</w:t>
      </w:r>
      <w:r w:rsidR="001B7707">
        <w:rPr>
          <w:rFonts w:ascii="Times New Roman" w:hAnsi="Times New Roman" w:cs="Times New Roman"/>
          <w:sz w:val="28"/>
          <w:szCs w:val="28"/>
        </w:rPr>
        <w:t>: </w:t>
      </w:r>
      <w:r w:rsidR="00325787">
        <w:rPr>
          <w:rFonts w:ascii="Times New Roman" w:hAnsi="Times New Roman" w:cs="Times New Roman"/>
          <w:sz w:val="28"/>
          <w:szCs w:val="28"/>
        </w:rPr>
        <w:t>е</w:t>
      </w:r>
      <w:r w:rsidRPr="008820D0">
        <w:rPr>
          <w:rFonts w:ascii="Times New Roman" w:hAnsi="Times New Roman" w:cs="Times New Roman"/>
          <w:sz w:val="28"/>
          <w:szCs w:val="28"/>
        </w:rPr>
        <w:t>сли разрабатывается электронная форма ОУ, то как оформлять многовариантные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0D0" w:rsidRDefault="001B7707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: электронная форма ОУ предусматривает многовариантные рекомендации в текстовой и графической (графические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план-схемы</w:t>
      </w:r>
      <w:proofErr w:type="spellEnd"/>
      <w:r>
        <w:rPr>
          <w:rFonts w:ascii="Times New Roman" w:hAnsi="Times New Roman" w:cs="Times New Roman"/>
          <w:sz w:val="28"/>
          <w:szCs w:val="28"/>
        </w:rPr>
        <w:t>) форме.</w:t>
      </w:r>
    </w:p>
    <w:p w:rsidR="001B7707" w:rsidRDefault="001B7707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7707" w:rsidRDefault="001B7707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707">
        <w:rPr>
          <w:rFonts w:ascii="Times New Roman" w:hAnsi="Times New Roman" w:cs="Times New Roman"/>
          <w:b/>
          <w:sz w:val="28"/>
          <w:szCs w:val="28"/>
          <w:u w:val="single"/>
        </w:rPr>
        <w:t>Вопрос 4</w:t>
      </w:r>
      <w:r>
        <w:rPr>
          <w:rFonts w:ascii="Times New Roman" w:hAnsi="Times New Roman" w:cs="Times New Roman"/>
          <w:sz w:val="28"/>
          <w:szCs w:val="28"/>
        </w:rPr>
        <w:t>: </w:t>
      </w:r>
      <w:r w:rsidR="00325787">
        <w:rPr>
          <w:rFonts w:ascii="Times New Roman" w:hAnsi="Times New Roman" w:cs="Times New Roman"/>
          <w:sz w:val="28"/>
          <w:szCs w:val="28"/>
        </w:rPr>
        <w:t>п</w:t>
      </w:r>
      <w:r w:rsidRPr="001B7707">
        <w:rPr>
          <w:rFonts w:ascii="Times New Roman" w:hAnsi="Times New Roman" w:cs="Times New Roman"/>
          <w:sz w:val="28"/>
          <w:szCs w:val="28"/>
        </w:rPr>
        <w:t>ри низком пассажиропотоке на станции отравления пассажиров, с целью снижения расходов СТИ на оборудование КПП и оснащение ТС ОТБ ЗТБ в местах посадки пассажиров на поезда, возможн</w:t>
      </w:r>
      <w:r>
        <w:rPr>
          <w:rFonts w:ascii="Times New Roman" w:hAnsi="Times New Roman" w:cs="Times New Roman"/>
          <w:sz w:val="28"/>
          <w:szCs w:val="28"/>
        </w:rPr>
        <w:t>а ли</w:t>
      </w:r>
      <w:r w:rsidRPr="001B770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707">
        <w:rPr>
          <w:rFonts w:ascii="Times New Roman" w:hAnsi="Times New Roman" w:cs="Times New Roman"/>
          <w:sz w:val="28"/>
          <w:szCs w:val="28"/>
        </w:rPr>
        <w:t xml:space="preserve"> досмотровых мероприятий в поезде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707" w:rsidRDefault="001B7707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 </w:t>
      </w:r>
      <w:r w:rsidR="00ED45FD">
        <w:rPr>
          <w:rFonts w:ascii="Times New Roman" w:hAnsi="Times New Roman" w:cs="Times New Roman"/>
          <w:sz w:val="28"/>
          <w:szCs w:val="28"/>
        </w:rPr>
        <w:t>дается многовариантная рекомендация на решение СТИ – при низком пассажиропотоке устанавливать ЗТБ на платформах или документально оформлять взаимодействие с перевозчиком по досмотру пассажиров при посадке уже непосредственно внутри ТС.</w:t>
      </w:r>
    </w:p>
    <w:p w:rsidR="00ED45FD" w:rsidRDefault="00ED45FD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FD" w:rsidRDefault="00ED45FD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FD">
        <w:rPr>
          <w:rFonts w:ascii="Times New Roman" w:hAnsi="Times New Roman" w:cs="Times New Roman"/>
          <w:b/>
          <w:sz w:val="28"/>
          <w:szCs w:val="28"/>
          <w:u w:val="single"/>
        </w:rPr>
        <w:t>Вопрос 5</w:t>
      </w:r>
      <w:r>
        <w:rPr>
          <w:rFonts w:ascii="Times New Roman" w:hAnsi="Times New Roman" w:cs="Times New Roman"/>
          <w:sz w:val="28"/>
          <w:szCs w:val="28"/>
        </w:rPr>
        <w:t>: </w:t>
      </w:r>
      <w:r w:rsidR="00325787">
        <w:rPr>
          <w:rFonts w:ascii="Times New Roman" w:hAnsi="Times New Roman" w:cs="Times New Roman"/>
          <w:sz w:val="28"/>
          <w:szCs w:val="28"/>
        </w:rPr>
        <w:t>п</w:t>
      </w:r>
      <w:r w:rsidRPr="00ED45FD">
        <w:rPr>
          <w:rFonts w:ascii="Times New Roman" w:hAnsi="Times New Roman" w:cs="Times New Roman"/>
          <w:sz w:val="28"/>
          <w:szCs w:val="28"/>
        </w:rPr>
        <w:t>ри определении КЭ, являющихся конструкт</w:t>
      </w:r>
      <w:r>
        <w:rPr>
          <w:rFonts w:ascii="Times New Roman" w:hAnsi="Times New Roman" w:cs="Times New Roman"/>
          <w:sz w:val="28"/>
          <w:szCs w:val="28"/>
        </w:rPr>
        <w:t>ивными элементами ОТИ, (например опорная часть,</w:t>
      </w:r>
      <w:r w:rsidRPr="00ED45FD">
        <w:rPr>
          <w:rFonts w:ascii="Times New Roman" w:hAnsi="Times New Roman" w:cs="Times New Roman"/>
          <w:sz w:val="28"/>
          <w:szCs w:val="28"/>
        </w:rPr>
        <w:t xml:space="preserve"> опора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45FD">
        <w:rPr>
          <w:rFonts w:ascii="Times New Roman" w:hAnsi="Times New Roman" w:cs="Times New Roman"/>
          <w:sz w:val="28"/>
          <w:szCs w:val="28"/>
        </w:rPr>
        <w:t xml:space="preserve"> рекомендовать размещать КПП не на КЭ, а рекомендовать размещение КПП на границах ЗТБ на котором будет осуществляться досмотр и документирование прохода и в ЗТБ и на КЭ.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FD" w:rsidRDefault="00ED45FD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 </w:t>
      </w:r>
      <w:r w:rsidR="00C5658D">
        <w:rPr>
          <w:rFonts w:ascii="Times New Roman" w:hAnsi="Times New Roman" w:cs="Times New Roman"/>
          <w:sz w:val="28"/>
          <w:szCs w:val="28"/>
        </w:rPr>
        <w:t xml:space="preserve">отсутствие определенных </w:t>
      </w:r>
      <w:proofErr w:type="spellStart"/>
      <w:r w:rsidR="00C5658D">
        <w:rPr>
          <w:rFonts w:ascii="Times New Roman" w:hAnsi="Times New Roman" w:cs="Times New Roman"/>
          <w:sz w:val="28"/>
          <w:szCs w:val="28"/>
        </w:rPr>
        <w:t>спецорганизацией</w:t>
      </w:r>
      <w:proofErr w:type="spellEnd"/>
      <w:r w:rsidR="00C5658D">
        <w:rPr>
          <w:rFonts w:ascii="Times New Roman" w:hAnsi="Times New Roman" w:cs="Times New Roman"/>
          <w:sz w:val="28"/>
          <w:szCs w:val="28"/>
        </w:rPr>
        <w:t xml:space="preserve"> КЭ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658D">
        <w:rPr>
          <w:rFonts w:ascii="Times New Roman" w:hAnsi="Times New Roman" w:cs="Times New Roman"/>
          <w:sz w:val="28"/>
          <w:szCs w:val="28"/>
        </w:rPr>
        <w:t xml:space="preserve">ОТИ </w:t>
      </w:r>
      <w:r>
        <w:rPr>
          <w:rFonts w:ascii="Times New Roman" w:hAnsi="Times New Roman" w:cs="Times New Roman"/>
          <w:sz w:val="28"/>
          <w:szCs w:val="28"/>
        </w:rPr>
        <w:t>мост, не имеющ</w:t>
      </w:r>
      <w:r w:rsidR="00C5658D">
        <w:rPr>
          <w:rFonts w:ascii="Times New Roman" w:hAnsi="Times New Roman" w:cs="Times New Roman"/>
          <w:sz w:val="28"/>
          <w:szCs w:val="28"/>
        </w:rPr>
        <w:t>ем</w:t>
      </w:r>
      <w:r w:rsidR="00137F75">
        <w:rPr>
          <w:rFonts w:ascii="Times New Roman" w:hAnsi="Times New Roman" w:cs="Times New Roman"/>
          <w:sz w:val="28"/>
          <w:szCs w:val="28"/>
        </w:rPr>
        <w:t xml:space="preserve"> подъемных и (или) разводных пролетов</w:t>
      </w:r>
      <w:r w:rsidR="00C5658D">
        <w:rPr>
          <w:rFonts w:ascii="Times New Roman" w:hAnsi="Times New Roman" w:cs="Times New Roman"/>
          <w:sz w:val="28"/>
          <w:szCs w:val="28"/>
        </w:rPr>
        <w:t>,</w:t>
      </w:r>
      <w:r w:rsidR="00137F75">
        <w:rPr>
          <w:rFonts w:ascii="Times New Roman" w:hAnsi="Times New Roman" w:cs="Times New Roman"/>
          <w:sz w:val="28"/>
          <w:szCs w:val="28"/>
        </w:rPr>
        <w:t xml:space="preserve"> </w:t>
      </w:r>
      <w:r w:rsidR="007E320D">
        <w:rPr>
          <w:rFonts w:ascii="Times New Roman" w:hAnsi="Times New Roman" w:cs="Times New Roman"/>
          <w:sz w:val="28"/>
          <w:szCs w:val="28"/>
        </w:rPr>
        <w:t>пр</w:t>
      </w:r>
      <w:r w:rsidR="00C5658D">
        <w:rPr>
          <w:rFonts w:ascii="Times New Roman" w:hAnsi="Times New Roman" w:cs="Times New Roman"/>
          <w:sz w:val="28"/>
          <w:szCs w:val="28"/>
        </w:rPr>
        <w:t xml:space="preserve">и </w:t>
      </w:r>
      <w:r w:rsidR="00137F75">
        <w:rPr>
          <w:rFonts w:ascii="Times New Roman" w:hAnsi="Times New Roman" w:cs="Times New Roman"/>
          <w:sz w:val="28"/>
          <w:szCs w:val="28"/>
        </w:rPr>
        <w:t>включ</w:t>
      </w:r>
      <w:r w:rsidR="00C5658D">
        <w:rPr>
          <w:rFonts w:ascii="Times New Roman" w:hAnsi="Times New Roman" w:cs="Times New Roman"/>
          <w:sz w:val="28"/>
          <w:szCs w:val="28"/>
        </w:rPr>
        <w:t>ени</w:t>
      </w:r>
      <w:r w:rsidR="007E320D">
        <w:rPr>
          <w:rFonts w:ascii="Times New Roman" w:hAnsi="Times New Roman" w:cs="Times New Roman"/>
          <w:sz w:val="28"/>
          <w:szCs w:val="28"/>
        </w:rPr>
        <w:t>и</w:t>
      </w:r>
      <w:r w:rsidR="00137F75">
        <w:rPr>
          <w:rFonts w:ascii="Times New Roman" w:hAnsi="Times New Roman" w:cs="Times New Roman"/>
          <w:sz w:val="28"/>
          <w:szCs w:val="28"/>
        </w:rPr>
        <w:t xml:space="preserve"> в ЗТБ</w:t>
      </w:r>
      <w:r w:rsidR="00C5658D" w:rsidRPr="00C5658D">
        <w:rPr>
          <w:rFonts w:ascii="Times New Roman" w:hAnsi="Times New Roman" w:cs="Times New Roman"/>
          <w:sz w:val="28"/>
          <w:szCs w:val="28"/>
        </w:rPr>
        <w:t xml:space="preserve"> </w:t>
      </w:r>
      <w:r w:rsidR="00C5658D">
        <w:rPr>
          <w:rFonts w:ascii="Times New Roman" w:hAnsi="Times New Roman" w:cs="Times New Roman"/>
          <w:sz w:val="28"/>
          <w:szCs w:val="28"/>
        </w:rPr>
        <w:t>всего ОТИ мост</w:t>
      </w:r>
      <w:r w:rsidR="007E320D">
        <w:rPr>
          <w:rFonts w:ascii="Times New Roman" w:hAnsi="Times New Roman" w:cs="Times New Roman"/>
          <w:sz w:val="28"/>
          <w:szCs w:val="28"/>
        </w:rPr>
        <w:t>,</w:t>
      </w:r>
      <w:r w:rsidR="00C5658D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утверждении ОУ/ДОУ</w:t>
      </w:r>
      <w:r w:rsidR="00137F75">
        <w:rPr>
          <w:rFonts w:ascii="Times New Roman" w:hAnsi="Times New Roman" w:cs="Times New Roman"/>
          <w:sz w:val="28"/>
          <w:szCs w:val="28"/>
        </w:rPr>
        <w:t>.</w:t>
      </w:r>
    </w:p>
    <w:p w:rsidR="00137F75" w:rsidRDefault="00137F75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658D">
        <w:rPr>
          <w:rFonts w:ascii="Times New Roman" w:hAnsi="Times New Roman" w:cs="Times New Roman"/>
          <w:sz w:val="28"/>
          <w:szCs w:val="28"/>
        </w:rPr>
        <w:t xml:space="preserve">ОТИ </w:t>
      </w:r>
      <w:r>
        <w:rPr>
          <w:rFonts w:ascii="Times New Roman" w:hAnsi="Times New Roman" w:cs="Times New Roman"/>
          <w:sz w:val="28"/>
          <w:szCs w:val="28"/>
        </w:rPr>
        <w:t>мост, имеющ</w:t>
      </w:r>
      <w:r w:rsidR="00C5658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подъемные и (или) разводные пролеты, в качестве КЭ </w:t>
      </w:r>
      <w:r w:rsidR="007E320D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помещение пульта управления подъемным (разводным) механизмом и, </w:t>
      </w:r>
      <w:r w:rsidRPr="00137F75">
        <w:rPr>
          <w:rFonts w:ascii="Times New Roman" w:hAnsi="Times New Roman" w:cs="Times New Roman"/>
          <w:b/>
          <w:sz w:val="28"/>
          <w:szCs w:val="28"/>
          <w:u w:val="single"/>
        </w:rPr>
        <w:t>в зависимости от конструкции</w:t>
      </w:r>
      <w:r w:rsidR="00C565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места размещения</w:t>
      </w:r>
      <w:r>
        <w:rPr>
          <w:rFonts w:ascii="Times New Roman" w:hAnsi="Times New Roman" w:cs="Times New Roman"/>
          <w:sz w:val="28"/>
          <w:szCs w:val="28"/>
        </w:rPr>
        <w:t>, сам подъемный (разводной) механизм.</w:t>
      </w:r>
    </w:p>
    <w:p w:rsidR="00137F75" w:rsidRDefault="00137F75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случае</w:t>
      </w:r>
      <w:r w:rsidR="00F02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BC8">
        <w:rPr>
          <w:rFonts w:ascii="Times New Roman" w:hAnsi="Times New Roman" w:cs="Times New Roman"/>
          <w:sz w:val="28"/>
          <w:szCs w:val="28"/>
        </w:rPr>
        <w:t>спецорганизацией</w:t>
      </w:r>
      <w:proofErr w:type="spellEnd"/>
      <w:r w:rsidR="00B82BC8">
        <w:rPr>
          <w:rFonts w:ascii="Times New Roman" w:hAnsi="Times New Roman" w:cs="Times New Roman"/>
          <w:sz w:val="28"/>
          <w:szCs w:val="28"/>
        </w:rPr>
        <w:t xml:space="preserve"> </w:t>
      </w:r>
      <w:r w:rsidR="00F02C65">
        <w:rPr>
          <w:rFonts w:ascii="Times New Roman" w:hAnsi="Times New Roman" w:cs="Times New Roman"/>
          <w:sz w:val="28"/>
          <w:szCs w:val="28"/>
        </w:rPr>
        <w:t>должны быть даны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функционалу, </w:t>
      </w:r>
      <w:r w:rsidR="00B82BC8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B82BC8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5658D">
        <w:rPr>
          <w:rFonts w:ascii="Times New Roman" w:hAnsi="Times New Roman" w:cs="Times New Roman"/>
          <w:sz w:val="28"/>
          <w:szCs w:val="28"/>
        </w:rPr>
        <w:t xml:space="preserve">рекомендуемый </w:t>
      </w:r>
      <w:r>
        <w:rPr>
          <w:rFonts w:ascii="Times New Roman" w:hAnsi="Times New Roman" w:cs="Times New Roman"/>
          <w:sz w:val="28"/>
          <w:szCs w:val="28"/>
        </w:rPr>
        <w:t>КПП (пост)</w:t>
      </w:r>
      <w:r w:rsidR="00C5658D">
        <w:rPr>
          <w:rFonts w:ascii="Times New Roman" w:hAnsi="Times New Roman" w:cs="Times New Roman"/>
          <w:sz w:val="28"/>
          <w:szCs w:val="28"/>
        </w:rPr>
        <w:t xml:space="preserve"> на границах ЗТБ и на границах КЭ</w:t>
      </w:r>
      <w:r w:rsidR="00F02C65">
        <w:rPr>
          <w:rFonts w:ascii="Times New Roman" w:hAnsi="Times New Roman" w:cs="Times New Roman"/>
          <w:sz w:val="28"/>
          <w:szCs w:val="28"/>
        </w:rPr>
        <w:t>.</w:t>
      </w:r>
    </w:p>
    <w:p w:rsidR="00F02C65" w:rsidRDefault="00F02C65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C65" w:rsidRDefault="00F02C65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F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: рекомендации по разработке ПОТБ, в том числе на группу ОТИ.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C65" w:rsidRDefault="00F02C65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 дается многовариантная рекомендация – по решению СТИ может разрабатываться ПОТБ на группу ОТИ в соответствии с НПА, либо отдельно на каждый из ОТИ, находящийся на территории ОТИ.</w:t>
      </w:r>
    </w:p>
    <w:p w:rsidR="00F02C65" w:rsidRDefault="00F02C65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65">
        <w:rPr>
          <w:rFonts w:ascii="Times New Roman" w:hAnsi="Times New Roman" w:cs="Times New Roman"/>
          <w:sz w:val="28"/>
          <w:szCs w:val="28"/>
        </w:rPr>
        <w:t>Если срок реализации ПОТБ истёк</w:t>
      </w:r>
      <w:r>
        <w:rPr>
          <w:rFonts w:ascii="Times New Roman" w:hAnsi="Times New Roman" w:cs="Times New Roman"/>
          <w:sz w:val="28"/>
          <w:szCs w:val="28"/>
        </w:rPr>
        <w:t>, смысл рекомендации должен заключаться в том, что, в</w:t>
      </w:r>
      <w:r w:rsidRPr="00F02C65">
        <w:rPr>
          <w:rFonts w:ascii="Times New Roman" w:hAnsi="Times New Roman" w:cs="Times New Roman"/>
          <w:sz w:val="28"/>
          <w:szCs w:val="28"/>
        </w:rPr>
        <w:t xml:space="preserve"> связи с тем, что срок реализации </w:t>
      </w:r>
      <w:r>
        <w:rPr>
          <w:rFonts w:ascii="Times New Roman" w:hAnsi="Times New Roman" w:cs="Times New Roman"/>
          <w:sz w:val="28"/>
          <w:szCs w:val="28"/>
        </w:rPr>
        <w:t>ПОТБ</w:t>
      </w:r>
      <w:r w:rsidRPr="00F02C65">
        <w:rPr>
          <w:rFonts w:ascii="Times New Roman" w:hAnsi="Times New Roman" w:cs="Times New Roman"/>
          <w:sz w:val="28"/>
          <w:szCs w:val="28"/>
        </w:rPr>
        <w:t>, устано</w:t>
      </w:r>
      <w:r>
        <w:rPr>
          <w:rFonts w:ascii="Times New Roman" w:hAnsi="Times New Roman" w:cs="Times New Roman"/>
          <w:sz w:val="28"/>
          <w:szCs w:val="28"/>
        </w:rPr>
        <w:t>вленный законодательством истек</w:t>
      </w:r>
      <w:r w:rsidR="0047634F">
        <w:rPr>
          <w:rFonts w:ascii="Times New Roman" w:hAnsi="Times New Roman" w:cs="Times New Roman"/>
          <w:sz w:val="28"/>
          <w:szCs w:val="28"/>
        </w:rPr>
        <w:t xml:space="preserve"> (указать дату)</w:t>
      </w:r>
      <w:r w:rsidRPr="00F02C65">
        <w:rPr>
          <w:rFonts w:ascii="Times New Roman" w:hAnsi="Times New Roman" w:cs="Times New Roman"/>
          <w:sz w:val="28"/>
          <w:szCs w:val="28"/>
        </w:rPr>
        <w:t xml:space="preserve">, </w:t>
      </w:r>
      <w:r w:rsidR="007E320D">
        <w:rPr>
          <w:rFonts w:ascii="Times New Roman" w:hAnsi="Times New Roman" w:cs="Times New Roman"/>
          <w:sz w:val="28"/>
          <w:szCs w:val="28"/>
        </w:rPr>
        <w:t xml:space="preserve">СТИ </w:t>
      </w:r>
      <w:r w:rsidR="0047634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02C65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47634F">
        <w:rPr>
          <w:rFonts w:ascii="Times New Roman" w:hAnsi="Times New Roman" w:cs="Times New Roman"/>
          <w:sz w:val="28"/>
          <w:szCs w:val="28"/>
        </w:rPr>
        <w:t>ПОТБ</w:t>
      </w:r>
      <w:r w:rsidRPr="00F02C65">
        <w:rPr>
          <w:rFonts w:ascii="Times New Roman" w:hAnsi="Times New Roman" w:cs="Times New Roman"/>
          <w:sz w:val="28"/>
          <w:szCs w:val="28"/>
        </w:rPr>
        <w:t xml:space="preserve"> ОТИ поэтапно</w:t>
      </w:r>
      <w:r w:rsidR="0047634F">
        <w:rPr>
          <w:rFonts w:ascii="Times New Roman" w:hAnsi="Times New Roman" w:cs="Times New Roman"/>
          <w:sz w:val="28"/>
          <w:szCs w:val="28"/>
        </w:rPr>
        <w:t>,</w:t>
      </w:r>
      <w:r w:rsidRPr="00F02C65">
        <w:rPr>
          <w:rFonts w:ascii="Times New Roman" w:hAnsi="Times New Roman" w:cs="Times New Roman"/>
          <w:sz w:val="28"/>
          <w:szCs w:val="28"/>
        </w:rPr>
        <w:t xml:space="preserve"> в минимально возможные сроки.</w:t>
      </w:r>
    </w:p>
    <w:p w:rsidR="00F02C65" w:rsidRDefault="00F02C65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20D" w:rsidRDefault="007E320D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79A" w:rsidRDefault="003E179A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34F" w:rsidRDefault="0047634F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Вопрос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: </w:t>
      </w:r>
      <w:r w:rsidR="00325787">
        <w:rPr>
          <w:rFonts w:ascii="Times New Roman" w:hAnsi="Times New Roman" w:cs="Times New Roman"/>
          <w:sz w:val="28"/>
          <w:szCs w:val="28"/>
        </w:rPr>
        <w:t>р</w:t>
      </w:r>
      <w:r w:rsidRPr="0047634F">
        <w:rPr>
          <w:rFonts w:ascii="Times New Roman" w:hAnsi="Times New Roman" w:cs="Times New Roman"/>
          <w:sz w:val="28"/>
          <w:szCs w:val="28"/>
        </w:rPr>
        <w:t>екомендации по установлению ПУОТБ.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58B" w:rsidRDefault="0047634F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 к предложенным АО НИИАС рекомендациям по пунктам 5.25, 5.26, 5.27, 5.28, 5.39 необходимо добавить рекомендации по включению в порядок реагирования на совершение или подготовку к совершению АНВ на ОТИ пункт о реагировании на такие события в отношении ПУОТБ, а также о необходимости сопровождения сотрудником СОТБ посетителей, имеющих законные основания проход</w:t>
      </w:r>
      <w:r w:rsidR="007E32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ПУОТБ</w:t>
      </w:r>
      <w:r w:rsidR="00D9758B">
        <w:rPr>
          <w:rFonts w:ascii="Times New Roman" w:hAnsi="Times New Roman" w:cs="Times New Roman"/>
          <w:sz w:val="28"/>
          <w:szCs w:val="28"/>
        </w:rPr>
        <w:t xml:space="preserve"> (например, для ремонта или монтажа оборудования).</w:t>
      </w:r>
    </w:p>
    <w:p w:rsidR="007E320D" w:rsidRDefault="007E320D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F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D9758B">
        <w:rPr>
          <w:rFonts w:ascii="Times New Roman" w:hAnsi="Times New Roman" w:cs="Times New Roman"/>
          <w:sz w:val="28"/>
          <w:szCs w:val="28"/>
        </w:rPr>
        <w:t>Порядок указания пикетажа зданий, строений, сооружений на ОТИ станция.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9758B">
        <w:rPr>
          <w:rFonts w:ascii="Times New Roman" w:hAnsi="Times New Roman" w:cs="Times New Roman"/>
          <w:sz w:val="28"/>
          <w:szCs w:val="28"/>
        </w:rPr>
        <w:t>Является ли правомерным проведение ДОУ в связи с планируемым СТИ изменением ЗТБ, её секторов и КЭ, определённых при проведении оценки уязвимости и/или установленных СТИ, если на ОТИ не изменялись конструктивные, технические и технологические характеристики ОТИ, приводящие к изменению присвоенной ОТИ категории или изменению утверждённого плана обеспечения транспортной безопасности ОТИ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 проведении ОУ проверять соответствие пикетажа в документах реальному пикетажу на местности, при несоответствии – рекомендовать СТИ внести изменения в документы.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Установление правомерности проведения ДОУ не входит в компетенцию Росжелдора</w:t>
      </w:r>
      <w:r w:rsidR="007E320D">
        <w:rPr>
          <w:rFonts w:ascii="Times New Roman" w:hAnsi="Times New Roman" w:cs="Times New Roman"/>
          <w:sz w:val="28"/>
          <w:szCs w:val="28"/>
        </w:rPr>
        <w:t xml:space="preserve"> и спецорганизации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в Росжелдор ОУ/ДОУ, не имеющие предусмотренных нормативными правовыми актами оснований для отказа в приеме документов, подлежат рассмотрению в рамках оказания Росжелдором государственной услуги, даже если они проведены на одном ОТИ разными спецорганизациями, но на основании договоров со СТИ (указанных в ОУ/ДОУ) и имеют на титульном листе согласование СТИ.</w:t>
      </w:r>
    </w:p>
    <w:p w:rsidR="00D9758B" w:rsidRDefault="00D9758B" w:rsidP="00A5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58B" w:rsidRPr="00D9758B" w:rsidRDefault="00D9758B" w:rsidP="00D97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758B">
        <w:rPr>
          <w:rFonts w:ascii="Times New Roman" w:hAnsi="Times New Roman" w:cs="Times New Roman"/>
          <w:sz w:val="28"/>
          <w:szCs w:val="28"/>
          <w:u w:val="single"/>
        </w:rPr>
        <w:t>Дополнительные вопросы, не вошедшие по причине лимита времени, в формат методического занятия.</w:t>
      </w:r>
    </w:p>
    <w:p w:rsidR="00D9758B" w:rsidRDefault="00D9758B" w:rsidP="00D97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58B" w:rsidRDefault="00D9758B" w:rsidP="00D9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8B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 при отсутствии установленных СТИ ЗТБ, необходимо ли к первой план-схеме в Приложении 1 к отчету добавлять поэтажные планы зданий с экспликациями.</w:t>
      </w:r>
    </w:p>
    <w:p w:rsidR="00D9758B" w:rsidRDefault="00D9758B" w:rsidP="00D9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58B" w:rsidRPr="00D9758B" w:rsidRDefault="00D9758B" w:rsidP="00D9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8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: в </w:t>
      </w:r>
      <w:r w:rsidR="007E320D">
        <w:rPr>
          <w:rFonts w:ascii="Times New Roman" w:hAnsi="Times New Roman" w:cs="Times New Roman"/>
          <w:sz w:val="28"/>
          <w:szCs w:val="28"/>
        </w:rPr>
        <w:t>указанном</w:t>
      </w:r>
      <w:r>
        <w:rPr>
          <w:rFonts w:ascii="Times New Roman" w:hAnsi="Times New Roman" w:cs="Times New Roman"/>
          <w:sz w:val="28"/>
          <w:szCs w:val="28"/>
        </w:rPr>
        <w:t xml:space="preserve"> случае поэтажные планы зданий с экспликациями </w:t>
      </w:r>
      <w:r w:rsidR="007E320D">
        <w:rPr>
          <w:rFonts w:ascii="Times New Roman" w:hAnsi="Times New Roman" w:cs="Times New Roman"/>
          <w:sz w:val="28"/>
          <w:szCs w:val="28"/>
        </w:rPr>
        <w:t>возможно не добавлять к первой план-схеме в Приложении 1 к отчету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9758B" w:rsidRPr="00D9758B" w:rsidSect="001B7707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50" w:rsidRDefault="00E84850" w:rsidP="001B7707">
      <w:pPr>
        <w:spacing w:after="0" w:line="240" w:lineRule="auto"/>
      </w:pPr>
      <w:r>
        <w:separator/>
      </w:r>
    </w:p>
  </w:endnote>
  <w:endnote w:type="continuationSeparator" w:id="0">
    <w:p w:rsidR="00E84850" w:rsidRDefault="00E84850" w:rsidP="001B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50" w:rsidRDefault="00E84850" w:rsidP="001B7707">
      <w:pPr>
        <w:spacing w:after="0" w:line="240" w:lineRule="auto"/>
      </w:pPr>
      <w:r>
        <w:separator/>
      </w:r>
    </w:p>
  </w:footnote>
  <w:footnote w:type="continuationSeparator" w:id="0">
    <w:p w:rsidR="00E84850" w:rsidRDefault="00E84850" w:rsidP="001B7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162451"/>
      <w:docPartObj>
        <w:docPartGallery w:val="Page Numbers (Top of Page)"/>
        <w:docPartUnique/>
      </w:docPartObj>
    </w:sdtPr>
    <w:sdtContent>
      <w:p w:rsidR="00F02C65" w:rsidRDefault="009B62FB">
        <w:pPr>
          <w:pStyle w:val="a3"/>
          <w:jc w:val="center"/>
        </w:pPr>
        <w:fldSimple w:instr=" PAGE   \* MERGEFORMAT ">
          <w:r w:rsidR="003E179A">
            <w:rPr>
              <w:noProof/>
            </w:rPr>
            <w:t>2</w:t>
          </w:r>
        </w:fldSimple>
      </w:p>
    </w:sdtContent>
  </w:sdt>
  <w:p w:rsidR="00F02C65" w:rsidRDefault="00F02C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31F"/>
    <w:rsid w:val="00060554"/>
    <w:rsid w:val="00060BC7"/>
    <w:rsid w:val="00137F75"/>
    <w:rsid w:val="001576EE"/>
    <w:rsid w:val="001A421E"/>
    <w:rsid w:val="001B7707"/>
    <w:rsid w:val="002D5984"/>
    <w:rsid w:val="00325787"/>
    <w:rsid w:val="003E179A"/>
    <w:rsid w:val="003F7C1F"/>
    <w:rsid w:val="0047634F"/>
    <w:rsid w:val="004D4666"/>
    <w:rsid w:val="00553661"/>
    <w:rsid w:val="007403C6"/>
    <w:rsid w:val="007E320D"/>
    <w:rsid w:val="008820D0"/>
    <w:rsid w:val="009B18C7"/>
    <w:rsid w:val="009B4521"/>
    <w:rsid w:val="009B62FB"/>
    <w:rsid w:val="00A5331F"/>
    <w:rsid w:val="00B7525D"/>
    <w:rsid w:val="00B82BC8"/>
    <w:rsid w:val="00B95B74"/>
    <w:rsid w:val="00C5658D"/>
    <w:rsid w:val="00D9758B"/>
    <w:rsid w:val="00DC3D95"/>
    <w:rsid w:val="00E526F2"/>
    <w:rsid w:val="00E84850"/>
    <w:rsid w:val="00ED45FD"/>
    <w:rsid w:val="00F0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707"/>
  </w:style>
  <w:style w:type="paragraph" w:styleId="a5">
    <w:name w:val="footer"/>
    <w:basedOn w:val="a"/>
    <w:link w:val="a6"/>
    <w:uiPriority w:val="99"/>
    <w:semiHidden/>
    <w:unhideWhenUsed/>
    <w:rsid w:val="001B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7707"/>
  </w:style>
  <w:style w:type="paragraph" w:styleId="a7">
    <w:name w:val="Balloon Text"/>
    <w:basedOn w:val="a"/>
    <w:link w:val="a8"/>
    <w:uiPriority w:val="99"/>
    <w:semiHidden/>
    <w:unhideWhenUsed/>
    <w:rsid w:val="0032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 Дмитрий Рудольфович</dc:creator>
  <cp:keywords/>
  <dc:description/>
  <cp:lastModifiedBy>Балашов Дмитрий Рудольфович</cp:lastModifiedBy>
  <cp:revision>11</cp:revision>
  <cp:lastPrinted>2020-10-14T13:16:00Z</cp:lastPrinted>
  <dcterms:created xsi:type="dcterms:W3CDTF">2020-10-13T12:06:00Z</dcterms:created>
  <dcterms:modified xsi:type="dcterms:W3CDTF">2020-10-15T11:07:00Z</dcterms:modified>
</cp:coreProperties>
</file>