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4F" w:rsidRDefault="00D9754F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20 апреля 2016 г. N 41860</w:t>
      </w:r>
    </w:p>
    <w:p w:rsidR="00D9754F" w:rsidRDefault="00D975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754F" w:rsidRDefault="00D9754F">
      <w:pPr>
        <w:pStyle w:val="ConsPlusNormal"/>
        <w:jc w:val="center"/>
      </w:pPr>
    </w:p>
    <w:p w:rsidR="00D9754F" w:rsidRDefault="00D9754F">
      <w:pPr>
        <w:pStyle w:val="ConsPlusTitle"/>
        <w:jc w:val="center"/>
      </w:pPr>
      <w:r>
        <w:t>МИНИСТЕРСТВО ТРАНСПОРТА РОССИЙСКОЙ ФЕДЕРАЦИИ</w:t>
      </w:r>
    </w:p>
    <w:p w:rsidR="00D9754F" w:rsidRDefault="00D9754F">
      <w:pPr>
        <w:pStyle w:val="ConsPlusTitle"/>
        <w:jc w:val="center"/>
      </w:pPr>
    </w:p>
    <w:p w:rsidR="00D9754F" w:rsidRDefault="00D9754F">
      <w:pPr>
        <w:pStyle w:val="ConsPlusTitle"/>
        <w:jc w:val="center"/>
      </w:pPr>
      <w:r>
        <w:t>ФЕДЕРАЛЬНОЕ АГЕНТСТВО ЖЕЛЕЗНОДОРОЖНОГО ТРАНСПОРТА</w:t>
      </w:r>
    </w:p>
    <w:p w:rsidR="00D9754F" w:rsidRDefault="00D9754F">
      <w:pPr>
        <w:pStyle w:val="ConsPlusTitle"/>
        <w:jc w:val="center"/>
      </w:pPr>
    </w:p>
    <w:p w:rsidR="00D9754F" w:rsidRDefault="00D9754F">
      <w:pPr>
        <w:pStyle w:val="ConsPlusTitle"/>
        <w:jc w:val="center"/>
      </w:pPr>
      <w:r>
        <w:t>ПРИКАЗ</w:t>
      </w:r>
    </w:p>
    <w:p w:rsidR="00D9754F" w:rsidRDefault="00D9754F">
      <w:pPr>
        <w:pStyle w:val="ConsPlusTitle"/>
        <w:jc w:val="center"/>
      </w:pPr>
      <w:r>
        <w:t>от 17 марта 2016 г. N 106</w:t>
      </w:r>
    </w:p>
    <w:p w:rsidR="00D9754F" w:rsidRDefault="00D9754F">
      <w:pPr>
        <w:pStyle w:val="ConsPlusTitle"/>
        <w:jc w:val="center"/>
      </w:pPr>
    </w:p>
    <w:p w:rsidR="00D9754F" w:rsidRDefault="00D9754F">
      <w:pPr>
        <w:pStyle w:val="ConsPlusTitle"/>
        <w:jc w:val="center"/>
      </w:pPr>
      <w:r>
        <w:t>ОБ УТВЕРЖДЕНИИ ПЕРЕЧНЯ</w:t>
      </w:r>
    </w:p>
    <w:p w:rsidR="00D9754F" w:rsidRDefault="00D9754F">
      <w:pPr>
        <w:pStyle w:val="ConsPlusTitle"/>
        <w:jc w:val="center"/>
      </w:pPr>
      <w:r>
        <w:t>ДОЛЖНОСТЕЙ, ЗАМЕЩАЕМЫХ НА ОСНОВАНИИ ТРУДОВОГО</w:t>
      </w:r>
    </w:p>
    <w:p w:rsidR="00D9754F" w:rsidRDefault="00D9754F">
      <w:pPr>
        <w:pStyle w:val="ConsPlusTitle"/>
        <w:jc w:val="center"/>
      </w:pPr>
      <w:r>
        <w:t>ДОГОВОРА В ОРГАНИЗАЦИЯХ, СОЗДАННЫХ ДЛЯ ВЫПОЛНЕНИЯ ЗАДАЧ,</w:t>
      </w:r>
    </w:p>
    <w:p w:rsidR="00D9754F" w:rsidRDefault="00D9754F">
      <w:pPr>
        <w:pStyle w:val="ConsPlusTitle"/>
        <w:jc w:val="center"/>
      </w:pPr>
      <w:r>
        <w:t>ПОСТАВЛЕННЫХ ПЕРЕД ФЕДЕРАЛЬНЫМ АГЕНТСТВОМ ЖЕЛЕЗНОДОРОЖНОГО</w:t>
      </w:r>
    </w:p>
    <w:p w:rsidR="00D9754F" w:rsidRDefault="00D9754F">
      <w:pPr>
        <w:pStyle w:val="ConsPlusTitle"/>
        <w:jc w:val="center"/>
      </w:pPr>
      <w:r>
        <w:t>ТРАНСПОРТА, ПРИ НАЗНАЧЕНИИ НА КОТОРЫЕ И ПРИ ЗАМЕЩЕНИИ</w:t>
      </w:r>
    </w:p>
    <w:p w:rsidR="00D9754F" w:rsidRDefault="00D9754F">
      <w:pPr>
        <w:pStyle w:val="ConsPlusTitle"/>
        <w:jc w:val="center"/>
      </w:pPr>
      <w:r>
        <w:t>КОТОРЫХ ГРАЖДАНЕ ОБЯЗАНЫ ПРЕДСТАВЛЯТЬ СВЕДЕНИЯ О СВОИХ</w:t>
      </w:r>
    </w:p>
    <w:p w:rsidR="00D9754F" w:rsidRDefault="00D9754F">
      <w:pPr>
        <w:pStyle w:val="ConsPlusTitle"/>
        <w:jc w:val="center"/>
      </w:pPr>
      <w:r>
        <w:t>ДОХОДАХ, ОБ ИМУЩЕСТВЕ И ОБЯЗАТЕЛЬСТВАХ ИМУЩЕСТВЕННОГО</w:t>
      </w:r>
    </w:p>
    <w:p w:rsidR="00D9754F" w:rsidRDefault="00D9754F">
      <w:pPr>
        <w:pStyle w:val="ConsPlusTitle"/>
        <w:jc w:val="center"/>
      </w:pPr>
      <w:r>
        <w:t>ХАРАКТЕРА, А ТАКЖЕ СВЕДЕНИЯ О ДОХОДАХ, ОБ ИМУЩЕСТВЕ</w:t>
      </w:r>
    </w:p>
    <w:p w:rsidR="00D9754F" w:rsidRDefault="00D9754F">
      <w:pPr>
        <w:pStyle w:val="ConsPlusTitle"/>
        <w:jc w:val="center"/>
      </w:pPr>
      <w:r>
        <w:t>И ОБЯЗАТЕЛЬСТВАХ ИМУЩЕСТВЕННОГО ХАРАКТЕРА СВОИХ</w:t>
      </w:r>
    </w:p>
    <w:p w:rsidR="00D9754F" w:rsidRDefault="00D9754F">
      <w:pPr>
        <w:pStyle w:val="ConsPlusTitle"/>
        <w:jc w:val="center"/>
      </w:pPr>
      <w:r>
        <w:t>СУПРУГИ (СУПРУГА) И НЕСОВЕРШЕННОЛЕТНИХ ДЕТЕЙ</w:t>
      </w:r>
    </w:p>
    <w:p w:rsidR="00D9754F" w:rsidRDefault="00D975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975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54F" w:rsidRDefault="00D975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54F" w:rsidRDefault="00D975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754F" w:rsidRDefault="00D975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754F" w:rsidRDefault="00D975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Росжелдора</w:t>
            </w:r>
            <w:proofErr w:type="spellEnd"/>
            <w:r>
              <w:rPr>
                <w:color w:val="392C69"/>
              </w:rPr>
              <w:t xml:space="preserve"> от 24.05.2017 </w:t>
            </w:r>
            <w:hyperlink r:id="rId5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14.03.2022 </w:t>
            </w:r>
            <w:hyperlink r:id="rId6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>,</w:t>
            </w:r>
          </w:p>
          <w:p w:rsidR="00D9754F" w:rsidRDefault="00D975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27.10.2022 </w:t>
            </w:r>
            <w:hyperlink r:id="rId7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54F" w:rsidRDefault="00D9754F">
            <w:pPr>
              <w:pStyle w:val="ConsPlusNormal"/>
            </w:pPr>
          </w:p>
        </w:tc>
      </w:tr>
    </w:tbl>
    <w:p w:rsidR="00D9754F" w:rsidRDefault="00D9754F">
      <w:pPr>
        <w:pStyle w:val="ConsPlusNormal"/>
        <w:jc w:val="center"/>
      </w:pPr>
    </w:p>
    <w:p w:rsidR="00D9754F" w:rsidRDefault="00D9754F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1670, N 23, ст. 2892, N 28, ст. 3813, N 49 (ч. VII), ст. 6399; 2014, N 26 (ч. II), ст. 3520, N 30 (ч. II), ст. 4286; 2015, N 10, ст. 1506) приказываю: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перечень</w:t>
        </w:r>
      </w:hyperlink>
      <w: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Федеральным агентством железнодорожного транспорта,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Перечень), согласно приложению к настоящему приказу.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Росжелдора</w:t>
      </w:r>
      <w:proofErr w:type="spellEnd"/>
      <w:r>
        <w:t xml:space="preserve"> от 29 апреля 2014 г. N 150 "Об утверждении перечня должностей, замещаемых на основании трудового договора в организациях, созданных для выполнения задач, поставленных перед Федеральным агентством железнодорожного транспорта,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Минюстом России 17 июня 2014 г., регистрационный N 32688).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 xml:space="preserve">3. Административно-кадровому управлению (А.М. Беспалов), руководителям подведомственных организаций внести соответствующие изменения в трудовые договоры с работниками, замещающими должности, указанные в </w:t>
      </w:r>
      <w:hyperlink w:anchor="P42">
        <w:r>
          <w:rPr>
            <w:color w:val="0000FF"/>
          </w:rPr>
          <w:t>Перечне</w:t>
        </w:r>
      </w:hyperlink>
      <w:r>
        <w:t xml:space="preserve">, в части, касающейся положений об обязанности предоставления ими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и об </w:t>
      </w:r>
      <w:r>
        <w:lastRenderedPageBreak/>
        <w:t>ответственности за невыполнение данной обязанности.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Контроль за исполнением настоящего приказа оставляю за собой.</w:t>
      </w:r>
    </w:p>
    <w:p w:rsidR="00D9754F" w:rsidRDefault="00D9754F">
      <w:pPr>
        <w:pStyle w:val="ConsPlusNormal"/>
        <w:jc w:val="center"/>
      </w:pPr>
    </w:p>
    <w:p w:rsidR="00D9754F" w:rsidRDefault="00D9754F">
      <w:pPr>
        <w:pStyle w:val="ConsPlusNormal"/>
        <w:jc w:val="right"/>
      </w:pPr>
      <w:proofErr w:type="spellStart"/>
      <w:r>
        <w:t>И.о</w:t>
      </w:r>
      <w:proofErr w:type="spellEnd"/>
      <w:r>
        <w:t>. руководителя</w:t>
      </w:r>
    </w:p>
    <w:p w:rsidR="00D9754F" w:rsidRDefault="00D9754F">
      <w:pPr>
        <w:pStyle w:val="ConsPlusNormal"/>
        <w:jc w:val="right"/>
      </w:pPr>
      <w:r>
        <w:t>В.Ю.ЧЕПЕЦ</w:t>
      </w:r>
    </w:p>
    <w:p w:rsidR="00D9754F" w:rsidRDefault="00D9754F">
      <w:pPr>
        <w:pStyle w:val="ConsPlusNormal"/>
        <w:jc w:val="right"/>
      </w:pPr>
    </w:p>
    <w:p w:rsidR="00D9754F" w:rsidRDefault="00D9754F">
      <w:pPr>
        <w:pStyle w:val="ConsPlusNormal"/>
        <w:jc w:val="right"/>
      </w:pPr>
    </w:p>
    <w:p w:rsidR="00D9754F" w:rsidRDefault="00D9754F">
      <w:pPr>
        <w:pStyle w:val="ConsPlusNormal"/>
        <w:jc w:val="right"/>
      </w:pPr>
    </w:p>
    <w:p w:rsidR="00D9754F" w:rsidRDefault="00D9754F">
      <w:pPr>
        <w:pStyle w:val="ConsPlusNormal"/>
        <w:jc w:val="right"/>
      </w:pPr>
    </w:p>
    <w:p w:rsidR="00D9754F" w:rsidRDefault="00D9754F">
      <w:pPr>
        <w:pStyle w:val="ConsPlusNormal"/>
        <w:jc w:val="right"/>
      </w:pPr>
    </w:p>
    <w:p w:rsidR="00D9754F" w:rsidRDefault="00D9754F">
      <w:pPr>
        <w:pStyle w:val="ConsPlusNormal"/>
        <w:jc w:val="right"/>
        <w:outlineLvl w:val="0"/>
      </w:pPr>
      <w:r>
        <w:t>Приложение</w:t>
      </w:r>
    </w:p>
    <w:p w:rsidR="00D9754F" w:rsidRDefault="00D9754F">
      <w:pPr>
        <w:pStyle w:val="ConsPlusNormal"/>
        <w:jc w:val="right"/>
      </w:pPr>
      <w:r>
        <w:t xml:space="preserve">к приказу </w:t>
      </w:r>
      <w:proofErr w:type="spellStart"/>
      <w:r>
        <w:t>Росжелдора</w:t>
      </w:r>
      <w:proofErr w:type="spellEnd"/>
    </w:p>
    <w:p w:rsidR="00D9754F" w:rsidRDefault="00D9754F">
      <w:pPr>
        <w:pStyle w:val="ConsPlusNormal"/>
        <w:jc w:val="right"/>
      </w:pPr>
      <w:r>
        <w:t>от 17 марта 2016 г. N 106</w:t>
      </w:r>
    </w:p>
    <w:p w:rsidR="00D9754F" w:rsidRDefault="00D9754F">
      <w:pPr>
        <w:pStyle w:val="ConsPlusNormal"/>
        <w:ind w:firstLine="540"/>
        <w:jc w:val="both"/>
      </w:pPr>
    </w:p>
    <w:p w:rsidR="00D9754F" w:rsidRDefault="00D9754F">
      <w:pPr>
        <w:pStyle w:val="ConsPlusTitle"/>
        <w:jc w:val="center"/>
      </w:pPr>
      <w:bookmarkStart w:id="1" w:name="P42"/>
      <w:bookmarkEnd w:id="1"/>
      <w:r>
        <w:t>ПЕРЕЧЕНЬ</w:t>
      </w:r>
    </w:p>
    <w:p w:rsidR="00D9754F" w:rsidRDefault="00D9754F">
      <w:pPr>
        <w:pStyle w:val="ConsPlusTitle"/>
        <w:jc w:val="center"/>
      </w:pPr>
      <w:r>
        <w:t>ДОЛЖНОСТЕЙ, ЗАМЕЩАЕМЫХ НА ОСНОВАНИИ ТРУДОВОГО</w:t>
      </w:r>
    </w:p>
    <w:p w:rsidR="00D9754F" w:rsidRDefault="00D9754F">
      <w:pPr>
        <w:pStyle w:val="ConsPlusTitle"/>
        <w:jc w:val="center"/>
      </w:pPr>
      <w:r>
        <w:t>ДОГОВОРА В ОРГАНИЗАЦИЯХ, СОЗДАННЫХ ДЛЯ ВЫПОЛНЕНИЯ ЗАДАЧ,</w:t>
      </w:r>
    </w:p>
    <w:p w:rsidR="00D9754F" w:rsidRDefault="00D9754F">
      <w:pPr>
        <w:pStyle w:val="ConsPlusTitle"/>
        <w:jc w:val="center"/>
      </w:pPr>
      <w:r>
        <w:t>ПОСТАВЛЕННЫХ ПЕРЕД ФЕДЕРАЛЬНЫМ АГЕНТСТВОМ ЖЕЛЕЗНОДОРОЖНОГО</w:t>
      </w:r>
    </w:p>
    <w:p w:rsidR="00D9754F" w:rsidRDefault="00D9754F">
      <w:pPr>
        <w:pStyle w:val="ConsPlusTitle"/>
        <w:jc w:val="center"/>
      </w:pPr>
      <w:r>
        <w:t>ТРАНСПОРТА, ПРИ НАЗНАЧЕНИИ НА КОТОРЫЕ И ПРИ ЗАМЕЩЕНИИ</w:t>
      </w:r>
    </w:p>
    <w:p w:rsidR="00D9754F" w:rsidRDefault="00D9754F">
      <w:pPr>
        <w:pStyle w:val="ConsPlusTitle"/>
        <w:jc w:val="center"/>
      </w:pPr>
      <w:r>
        <w:t>КОТОРЫХ ГРАЖДАНЕ ОБЯЗАНЫ ПРЕДСТАВЛЯТЬ СВЕДЕНИЯ О СВОИХ</w:t>
      </w:r>
    </w:p>
    <w:p w:rsidR="00D9754F" w:rsidRDefault="00D9754F">
      <w:pPr>
        <w:pStyle w:val="ConsPlusTitle"/>
        <w:jc w:val="center"/>
      </w:pPr>
      <w:r>
        <w:t>ДОХОДАХ, ОБ ИМУЩЕСТВЕ И ОБЯЗАТЕЛЬСТВАХ ИМУЩЕСТВЕННОГО</w:t>
      </w:r>
    </w:p>
    <w:p w:rsidR="00D9754F" w:rsidRDefault="00D9754F">
      <w:pPr>
        <w:pStyle w:val="ConsPlusTitle"/>
        <w:jc w:val="center"/>
      </w:pPr>
      <w:r>
        <w:t>ХАРАКТЕРА, А ТАКЖЕ СВЕДЕНИЯ О ДОХОДАХ, ОБ ИМУЩЕСТВЕ</w:t>
      </w:r>
    </w:p>
    <w:p w:rsidR="00D9754F" w:rsidRDefault="00D9754F">
      <w:pPr>
        <w:pStyle w:val="ConsPlusTitle"/>
        <w:jc w:val="center"/>
      </w:pPr>
      <w:r>
        <w:t>И ОБЯЗАТЕЛЬСТВАХ ИМУЩЕСТВЕННОГО ХАРАКТЕРА СВОИХ</w:t>
      </w:r>
    </w:p>
    <w:p w:rsidR="00D9754F" w:rsidRDefault="00D9754F">
      <w:pPr>
        <w:pStyle w:val="ConsPlusTitle"/>
        <w:jc w:val="center"/>
      </w:pPr>
      <w:r>
        <w:t>СУПРУГИ (СУПРУГА) И НЕСОВЕРШЕННОЛЕТНИХ ДЕТЕЙ</w:t>
      </w:r>
    </w:p>
    <w:p w:rsidR="00D9754F" w:rsidRDefault="00D975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975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54F" w:rsidRDefault="00D975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54F" w:rsidRDefault="00D975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754F" w:rsidRDefault="00D975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754F" w:rsidRDefault="00D975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Росжелдора</w:t>
            </w:r>
            <w:proofErr w:type="spellEnd"/>
            <w:r>
              <w:rPr>
                <w:color w:val="392C69"/>
              </w:rPr>
              <w:t xml:space="preserve"> от 24.05.2017 </w:t>
            </w:r>
            <w:hyperlink r:id="rId10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14.03.2022 </w:t>
            </w:r>
            <w:hyperlink r:id="rId11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>,</w:t>
            </w:r>
          </w:p>
          <w:p w:rsidR="00D9754F" w:rsidRDefault="00D975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27.10.2022 </w:t>
            </w:r>
            <w:hyperlink r:id="rId12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54F" w:rsidRDefault="00D9754F">
            <w:pPr>
              <w:pStyle w:val="ConsPlusNormal"/>
            </w:pPr>
          </w:p>
        </w:tc>
      </w:tr>
    </w:tbl>
    <w:p w:rsidR="00D9754F" w:rsidRDefault="00D9754F">
      <w:pPr>
        <w:pStyle w:val="ConsPlusNormal"/>
        <w:jc w:val="center"/>
      </w:pPr>
    </w:p>
    <w:p w:rsidR="00D9754F" w:rsidRDefault="00D9754F">
      <w:pPr>
        <w:pStyle w:val="ConsPlusTitle"/>
        <w:jc w:val="center"/>
        <w:outlineLvl w:val="1"/>
      </w:pPr>
      <w:r>
        <w:t>I. Федеральные государственные бюджетные образовательные</w:t>
      </w:r>
    </w:p>
    <w:p w:rsidR="00D9754F" w:rsidRDefault="00D9754F">
      <w:pPr>
        <w:pStyle w:val="ConsPlusTitle"/>
        <w:jc w:val="center"/>
      </w:pPr>
      <w:r>
        <w:t>учреждения высшего профессионального образования</w:t>
      </w:r>
    </w:p>
    <w:p w:rsidR="00D9754F" w:rsidRDefault="00D9754F">
      <w:pPr>
        <w:pStyle w:val="ConsPlusNormal"/>
        <w:ind w:firstLine="540"/>
        <w:jc w:val="both"/>
      </w:pPr>
    </w:p>
    <w:p w:rsidR="00D9754F" w:rsidRDefault="00D9754F">
      <w:pPr>
        <w:pStyle w:val="ConsPlusNormal"/>
        <w:ind w:firstLine="540"/>
        <w:jc w:val="both"/>
      </w:pPr>
      <w:r>
        <w:t>1. Ректор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2. Проректор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3. Главный бухгалтер</w:t>
      </w:r>
    </w:p>
    <w:p w:rsidR="00D9754F" w:rsidRDefault="00D9754F">
      <w:pPr>
        <w:pStyle w:val="ConsPlusNormal"/>
        <w:ind w:firstLine="540"/>
        <w:jc w:val="both"/>
      </w:pPr>
    </w:p>
    <w:p w:rsidR="00D9754F" w:rsidRDefault="00D9754F">
      <w:pPr>
        <w:pStyle w:val="ConsPlusTitle"/>
        <w:jc w:val="center"/>
        <w:outlineLvl w:val="1"/>
      </w:pPr>
      <w:r>
        <w:t>II. Федеральное государственное бюджетное</w:t>
      </w:r>
    </w:p>
    <w:p w:rsidR="00D9754F" w:rsidRDefault="00D9754F">
      <w:pPr>
        <w:pStyle w:val="ConsPlusTitle"/>
        <w:jc w:val="center"/>
      </w:pPr>
      <w:r>
        <w:t>образовательное учреждение дополнительного образования</w:t>
      </w:r>
    </w:p>
    <w:p w:rsidR="00D9754F" w:rsidRDefault="00D9754F">
      <w:pPr>
        <w:pStyle w:val="ConsPlusTitle"/>
        <w:jc w:val="center"/>
      </w:pPr>
      <w:r>
        <w:t>детей "Центральный дом детей железнодорожников"</w:t>
      </w:r>
    </w:p>
    <w:p w:rsidR="00D9754F" w:rsidRDefault="00D9754F">
      <w:pPr>
        <w:pStyle w:val="ConsPlusNormal"/>
        <w:ind w:firstLine="540"/>
        <w:jc w:val="both"/>
      </w:pPr>
    </w:p>
    <w:p w:rsidR="00D9754F" w:rsidRDefault="00D9754F">
      <w:pPr>
        <w:pStyle w:val="ConsPlusNormal"/>
        <w:ind w:firstLine="540"/>
        <w:jc w:val="both"/>
      </w:pPr>
      <w:r>
        <w:t>1. Директор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2. Заместитель директора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3. Главный бухгалтер</w:t>
      </w:r>
    </w:p>
    <w:p w:rsidR="00D9754F" w:rsidRDefault="00D9754F">
      <w:pPr>
        <w:pStyle w:val="ConsPlusNormal"/>
        <w:ind w:firstLine="540"/>
        <w:jc w:val="both"/>
      </w:pPr>
    </w:p>
    <w:p w:rsidR="00D9754F" w:rsidRDefault="00D9754F">
      <w:pPr>
        <w:pStyle w:val="ConsPlusTitle"/>
        <w:jc w:val="center"/>
        <w:outlineLvl w:val="1"/>
      </w:pPr>
      <w:r>
        <w:t>III. Федеральное государственное бюджетное</w:t>
      </w:r>
    </w:p>
    <w:p w:rsidR="00D9754F" w:rsidRDefault="00D9754F">
      <w:pPr>
        <w:pStyle w:val="ConsPlusTitle"/>
        <w:jc w:val="center"/>
      </w:pPr>
      <w:r>
        <w:t>образовательное учреждение "Учебно-методический центр</w:t>
      </w:r>
    </w:p>
    <w:p w:rsidR="00D9754F" w:rsidRDefault="00D9754F">
      <w:pPr>
        <w:pStyle w:val="ConsPlusTitle"/>
        <w:jc w:val="center"/>
      </w:pPr>
      <w:r>
        <w:t>по образованию на железнодорожном транспорте"</w:t>
      </w:r>
    </w:p>
    <w:p w:rsidR="00D9754F" w:rsidRDefault="00D9754F">
      <w:pPr>
        <w:pStyle w:val="ConsPlusNormal"/>
        <w:ind w:firstLine="540"/>
        <w:jc w:val="both"/>
      </w:pPr>
    </w:p>
    <w:p w:rsidR="00D9754F" w:rsidRDefault="00D9754F">
      <w:pPr>
        <w:pStyle w:val="ConsPlusNormal"/>
        <w:ind w:firstLine="540"/>
        <w:jc w:val="both"/>
      </w:pPr>
      <w:r>
        <w:t>1. Директор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lastRenderedPageBreak/>
        <w:t>2. Заместитель директора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3. Главный бухгалтер</w:t>
      </w:r>
    </w:p>
    <w:p w:rsidR="00D9754F" w:rsidRDefault="00D9754F">
      <w:pPr>
        <w:pStyle w:val="ConsPlusNormal"/>
        <w:ind w:firstLine="540"/>
        <w:jc w:val="both"/>
      </w:pPr>
    </w:p>
    <w:p w:rsidR="00D9754F" w:rsidRDefault="00D9754F">
      <w:pPr>
        <w:pStyle w:val="ConsPlusTitle"/>
        <w:jc w:val="center"/>
        <w:outlineLvl w:val="1"/>
      </w:pPr>
      <w:r>
        <w:t>IV. Федеральное государственное бюджетное</w:t>
      </w:r>
    </w:p>
    <w:p w:rsidR="00D9754F" w:rsidRDefault="00D9754F">
      <w:pPr>
        <w:pStyle w:val="ConsPlusTitle"/>
        <w:jc w:val="center"/>
      </w:pPr>
      <w:r>
        <w:t>учреждение культуры "Центральный музей железнодорожного</w:t>
      </w:r>
    </w:p>
    <w:p w:rsidR="00D9754F" w:rsidRDefault="00D9754F">
      <w:pPr>
        <w:pStyle w:val="ConsPlusTitle"/>
        <w:jc w:val="center"/>
      </w:pPr>
      <w:r>
        <w:t>транспорта Российской Федерации"</w:t>
      </w:r>
    </w:p>
    <w:p w:rsidR="00D9754F" w:rsidRDefault="00D9754F">
      <w:pPr>
        <w:pStyle w:val="ConsPlusNormal"/>
        <w:ind w:firstLine="540"/>
        <w:jc w:val="both"/>
      </w:pPr>
    </w:p>
    <w:p w:rsidR="00D9754F" w:rsidRDefault="00D9754F">
      <w:pPr>
        <w:pStyle w:val="ConsPlusNormal"/>
        <w:ind w:firstLine="540"/>
        <w:jc w:val="both"/>
      </w:pPr>
      <w:r>
        <w:t>1. Директор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2. Заместитель директора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3. Главный бухгалтер</w:t>
      </w:r>
    </w:p>
    <w:p w:rsidR="00D9754F" w:rsidRDefault="00D9754F">
      <w:pPr>
        <w:pStyle w:val="ConsPlusNormal"/>
        <w:ind w:firstLine="540"/>
        <w:jc w:val="both"/>
      </w:pPr>
    </w:p>
    <w:p w:rsidR="00D9754F" w:rsidRDefault="00D9754F">
      <w:pPr>
        <w:pStyle w:val="ConsPlusTitle"/>
        <w:jc w:val="center"/>
        <w:outlineLvl w:val="1"/>
      </w:pPr>
      <w:r>
        <w:t>V. Федеральное бюджетное учреждение "Регистр сертификации</w:t>
      </w:r>
    </w:p>
    <w:p w:rsidR="00D9754F" w:rsidRDefault="00D9754F">
      <w:pPr>
        <w:pStyle w:val="ConsPlusTitle"/>
        <w:jc w:val="center"/>
      </w:pPr>
      <w:r>
        <w:t>на федеральном железнодорожном транспорте"</w:t>
      </w:r>
    </w:p>
    <w:p w:rsidR="00D9754F" w:rsidRDefault="00D9754F">
      <w:pPr>
        <w:pStyle w:val="ConsPlusNormal"/>
        <w:ind w:firstLine="540"/>
        <w:jc w:val="both"/>
      </w:pPr>
    </w:p>
    <w:p w:rsidR="00D9754F" w:rsidRDefault="00D9754F">
      <w:pPr>
        <w:pStyle w:val="ConsPlusNormal"/>
        <w:ind w:firstLine="540"/>
        <w:jc w:val="both"/>
      </w:pPr>
      <w:r>
        <w:t>1. Руководитель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2. Заместитель руководителя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3. Главный бухгалтер</w:t>
      </w:r>
    </w:p>
    <w:p w:rsidR="00D9754F" w:rsidRDefault="00D9754F">
      <w:pPr>
        <w:pStyle w:val="ConsPlusNormal"/>
        <w:ind w:firstLine="540"/>
        <w:jc w:val="both"/>
      </w:pPr>
    </w:p>
    <w:p w:rsidR="00D9754F" w:rsidRDefault="00D9754F">
      <w:pPr>
        <w:pStyle w:val="ConsPlusTitle"/>
        <w:jc w:val="center"/>
        <w:outlineLvl w:val="1"/>
      </w:pPr>
      <w:r>
        <w:t>VI. Федеральное казенное учреждение "Управление</w:t>
      </w:r>
    </w:p>
    <w:p w:rsidR="00D9754F" w:rsidRDefault="00D9754F">
      <w:pPr>
        <w:pStyle w:val="ConsPlusTitle"/>
        <w:jc w:val="center"/>
      </w:pPr>
      <w:r>
        <w:t>служебных зданий федеральных органов исполнительной власти</w:t>
      </w:r>
    </w:p>
    <w:p w:rsidR="00D9754F" w:rsidRDefault="00D9754F">
      <w:pPr>
        <w:pStyle w:val="ConsPlusTitle"/>
        <w:jc w:val="center"/>
      </w:pPr>
      <w:r>
        <w:t>в области транспорта"</w:t>
      </w:r>
    </w:p>
    <w:p w:rsidR="00D9754F" w:rsidRDefault="00D9754F">
      <w:pPr>
        <w:pStyle w:val="ConsPlusNormal"/>
        <w:ind w:firstLine="540"/>
        <w:jc w:val="both"/>
      </w:pPr>
    </w:p>
    <w:p w:rsidR="00D9754F" w:rsidRDefault="00D9754F">
      <w:pPr>
        <w:pStyle w:val="ConsPlusNormal"/>
        <w:ind w:firstLine="540"/>
        <w:jc w:val="both"/>
      </w:pPr>
      <w:r>
        <w:t>1. Руководитель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2. Заместитель руководителя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3. Главный бухгалтер</w:t>
      </w:r>
    </w:p>
    <w:p w:rsidR="00D9754F" w:rsidRDefault="00D9754F">
      <w:pPr>
        <w:pStyle w:val="ConsPlusNormal"/>
        <w:ind w:firstLine="540"/>
        <w:jc w:val="both"/>
      </w:pPr>
    </w:p>
    <w:p w:rsidR="00D9754F" w:rsidRDefault="00D9754F">
      <w:pPr>
        <w:pStyle w:val="ConsPlusTitle"/>
        <w:jc w:val="center"/>
        <w:outlineLvl w:val="1"/>
      </w:pPr>
      <w:r>
        <w:t>VII. Федеральное государственное предприятие "Ведомственная</w:t>
      </w:r>
    </w:p>
    <w:p w:rsidR="00D9754F" w:rsidRDefault="00D9754F">
      <w:pPr>
        <w:pStyle w:val="ConsPlusTitle"/>
        <w:jc w:val="center"/>
      </w:pPr>
      <w:r>
        <w:t>охрана железнодорожного транспорта Российской Федерации"</w:t>
      </w:r>
    </w:p>
    <w:p w:rsidR="00D9754F" w:rsidRDefault="00D9754F">
      <w:pPr>
        <w:pStyle w:val="ConsPlusNormal"/>
        <w:jc w:val="center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Росжелдора</w:t>
      </w:r>
      <w:proofErr w:type="spellEnd"/>
      <w:r>
        <w:t xml:space="preserve"> от 14.03.2022 N 125)</w:t>
      </w:r>
    </w:p>
    <w:p w:rsidR="00D9754F" w:rsidRDefault="00D9754F">
      <w:pPr>
        <w:pStyle w:val="ConsPlusNormal"/>
        <w:ind w:firstLine="540"/>
        <w:jc w:val="both"/>
      </w:pPr>
    </w:p>
    <w:p w:rsidR="00D9754F" w:rsidRDefault="00D9754F">
      <w:pPr>
        <w:pStyle w:val="ConsPlusNormal"/>
        <w:ind w:firstLine="540"/>
        <w:jc w:val="both"/>
      </w:pPr>
      <w:r>
        <w:t>1. Генеральный директор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2. Заместитель генерального директора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3. Заместитель генерального директора - главный пожарный инспектор на железнодорожном транспорте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4. Советник генерального директора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5. Советник генерального директора (руководитель проекта)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6. Помощник генерального директора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7. Главный бухгалтер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8. Заместитель главного бухгалтера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9. Главный инженер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10. Заместитель главного инженера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lastRenderedPageBreak/>
        <w:t>11. Начальник службы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12. Заместитель начальника службы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13. Начальник пресс-службы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14. Начальник центра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15. Заместитель начальника центра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16. Заместитель начальника центра - начальник службы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17. Начальник отдела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18. Заместитель начальника отдела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19. Начальник сектора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20. Эксперт (по закупкам)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21. Эксперт (по тендерной работе)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22. Директор филиала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23. Заместитель директора филиала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24. Главный бухгалтер филиала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25. Начальник отдела (по закупкам) в филиале</w:t>
      </w:r>
    </w:p>
    <w:p w:rsidR="00D9754F" w:rsidRDefault="00D9754F">
      <w:pPr>
        <w:pStyle w:val="ConsPlusNormal"/>
        <w:ind w:firstLine="540"/>
        <w:jc w:val="both"/>
      </w:pPr>
    </w:p>
    <w:p w:rsidR="00D9754F" w:rsidRDefault="00D9754F">
      <w:pPr>
        <w:pStyle w:val="ConsPlusTitle"/>
        <w:jc w:val="center"/>
        <w:outlineLvl w:val="1"/>
      </w:pPr>
      <w:r>
        <w:t>VIII. Федеральное государственное унитарное предприятие</w:t>
      </w:r>
    </w:p>
    <w:p w:rsidR="00D9754F" w:rsidRDefault="00D9754F">
      <w:pPr>
        <w:pStyle w:val="ConsPlusTitle"/>
        <w:jc w:val="center"/>
      </w:pPr>
      <w:r>
        <w:t>"Крымская железная дорога"</w:t>
      </w:r>
    </w:p>
    <w:p w:rsidR="00D9754F" w:rsidRDefault="00D9754F">
      <w:pPr>
        <w:pStyle w:val="ConsPlusNormal"/>
        <w:jc w:val="center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Росжелдора</w:t>
      </w:r>
      <w:proofErr w:type="spellEnd"/>
      <w:r>
        <w:t xml:space="preserve"> от 27.10.2022 N 579)</w:t>
      </w:r>
    </w:p>
    <w:p w:rsidR="00D9754F" w:rsidRDefault="00D9754F">
      <w:pPr>
        <w:pStyle w:val="ConsPlusNormal"/>
        <w:jc w:val="both"/>
      </w:pPr>
    </w:p>
    <w:p w:rsidR="00D9754F" w:rsidRDefault="00D9754F">
      <w:pPr>
        <w:pStyle w:val="ConsPlusNormal"/>
        <w:ind w:firstLine="540"/>
        <w:jc w:val="both"/>
      </w:pPr>
      <w:r>
        <w:t>1. Генеральный директор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2. Первый заместитель генерального директора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3. Заместитель генерального директора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4. Главный инженер железной дороги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5. Главный бухгалтер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6. Начальник службы организации закупок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7. Заместитель начальника службы организации закупок - начальник отдела организации закупок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8. Начальник отдела по договорной работе службы организации закупок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9. Начальник обособленного подразделения "Дирекция закупок и снабжения"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10. Заместитель начальника обособленного подразделения "Дирекция закупок и снабжения"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11. Главный инженер обособленного подразделения "Дирекция закупок и снабжения"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lastRenderedPageBreak/>
        <w:t>12. Начальник отдела планирования поставок обособленного подразделения "Дирекция закупок и снабжения"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13. Начальник отдела маркетинга и ценообразования обособленного подразделения "Дирекция закупок и снабжения"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14. Начальник отдела координации поставок обособленного подразделения "Дирекция закупок и снабжения"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15. Начальник отдела экономической безопасности</w:t>
      </w:r>
    </w:p>
    <w:p w:rsidR="00D9754F" w:rsidRDefault="00D9754F">
      <w:pPr>
        <w:pStyle w:val="ConsPlusNormal"/>
        <w:spacing w:before="220"/>
        <w:ind w:firstLine="540"/>
        <w:jc w:val="both"/>
      </w:pPr>
      <w:r>
        <w:t>16. Заместитель начальника отдела экономической безопасности</w:t>
      </w:r>
    </w:p>
    <w:p w:rsidR="00D9754F" w:rsidRDefault="00D9754F">
      <w:pPr>
        <w:pStyle w:val="ConsPlusNormal"/>
        <w:ind w:firstLine="540"/>
        <w:jc w:val="both"/>
      </w:pPr>
    </w:p>
    <w:p w:rsidR="00D9754F" w:rsidRDefault="00D9754F">
      <w:pPr>
        <w:pStyle w:val="ConsPlusNormal"/>
        <w:ind w:firstLine="540"/>
        <w:jc w:val="both"/>
      </w:pPr>
    </w:p>
    <w:p w:rsidR="00D9754F" w:rsidRDefault="00D975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2181" w:rsidRDefault="00D9754F"/>
    <w:sectPr w:rsidR="00FD2181" w:rsidSect="002D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4F"/>
    <w:rsid w:val="00326B74"/>
    <w:rsid w:val="00465DA3"/>
    <w:rsid w:val="00D9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5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75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75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5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75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75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FD6AE19503F4AFA69E22FB48093D9BA605AB4F6A4D8BE9CE80D0C1EDA95296560253907A88B5F3D17632DC9E676FB431ABF0CE8B1E62B0Ea2I" TargetMode="External"/><Relationship Id="rId13" Type="http://schemas.openxmlformats.org/officeDocument/2006/relationships/hyperlink" Target="consultantplus://offline/ref=73FFD6AE19503F4AFA69E22FB48093D9BA635BB4F2A2D8BE9CE80D0C1EDA95296560253907A88B593217632DC9E676FB431ABF0CE8B1E62B0Ea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FFD6AE19503F4AFA69E22FB48093D9BA615EB5F5A2D8BE9CE80D0C1EDA95296560253907A88B593217632DC9E676FB431ABF0CE8B1E62B0Ea2I" TargetMode="External"/><Relationship Id="rId12" Type="http://schemas.openxmlformats.org/officeDocument/2006/relationships/hyperlink" Target="consultantplus://offline/ref=73FFD6AE19503F4AFA69E22FB48093D9BA615EB5F5A2D8BE9CE80D0C1EDA95296560253907A88B593217632DC9E676FB431ABF0CE8B1E62B0Ea2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FFD6AE19503F4AFA69E22FB48093D9BA635BB4F2A2D8BE9CE80D0C1EDA95296560253907A88B593217632DC9E676FB431ABF0CE8B1E62B0Ea2I" TargetMode="External"/><Relationship Id="rId11" Type="http://schemas.openxmlformats.org/officeDocument/2006/relationships/hyperlink" Target="consultantplus://offline/ref=73FFD6AE19503F4AFA69E22FB48093D9BA635BB4F2A2D8BE9CE80D0C1EDA95296560253907A88B593217632DC9E676FB431ABF0CE8B1E62B0Ea2I" TargetMode="External"/><Relationship Id="rId5" Type="http://schemas.openxmlformats.org/officeDocument/2006/relationships/hyperlink" Target="consultantplus://offline/ref=73FFD6AE19503F4AFA69E22FB48093D9BC605FB0F6A7D8BE9CE80D0C1EDA95296560253907A88B593217632DC9E676FB431ABF0CE8B1E62B0Ea2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3FFD6AE19503F4AFA69E22FB48093D9BC605FB0F6A7D8BE9CE80D0C1EDA95296560253907A88B593217632DC9E676FB431ABF0CE8B1E62B0Ea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FFD6AE19503F4AFA69E22FB48093D9BF645BB2FCA3D8BE9CE80D0C1EDA952977607D3505AA95583702357C8F0Ba1I" TargetMode="External"/><Relationship Id="rId14" Type="http://schemas.openxmlformats.org/officeDocument/2006/relationships/hyperlink" Target="consultantplus://offline/ref=73FFD6AE19503F4AFA69E22FB48093D9BA615EB5F5A2D8BE9CE80D0C1EDA95296560253907A88B593217632DC9E676FB431ABF0CE8B1E62B0Ea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 Александр Александрович</dc:creator>
  <cp:lastModifiedBy>Порываев Александр Александрович</cp:lastModifiedBy>
  <cp:revision>1</cp:revision>
  <dcterms:created xsi:type="dcterms:W3CDTF">2022-12-22T08:26:00Z</dcterms:created>
  <dcterms:modified xsi:type="dcterms:W3CDTF">2022-12-22T08:36:00Z</dcterms:modified>
</cp:coreProperties>
</file>