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162" w:rsidRPr="007648A6" w:rsidRDefault="008B2162" w:rsidP="008B2162">
      <w:pPr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</w:t>
      </w:r>
      <w:r w:rsidRPr="00154459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«Москва – Санкт-Петербург, строительство высокоскоростной пассажирской железнодорожной линии.</w:t>
      </w:r>
      <w:r w:rsidRPr="00154459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br/>
        <w:t>1 этап – строительство участка Обухово-2 (искл.) – Великий Новгород ВСМ (вкл.). Строительство высокоскоростной пассажирской железнодорожной линии</w:t>
      </w:r>
      <w:r w:rsidRPr="00154459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br/>
        <w:t>(в административных границах г. Санкт-Петербурга)»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, предусмотренных подпунктом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ого</w:t>
      </w: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а</w:t>
      </w: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в интересах ООО «ВСМ Две Столицы» 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(ОГРН 1247700011900, ИНН 9726064201; 121614, Москва, ул. Крылатская, д. 17, к. 2; </w:t>
      </w:r>
      <w:hyperlink r:id="rId7" w:tooltip="mailto:info@vsm2stl.ru" w:history="1"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vsm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stl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</w:t>
      </w:r>
      <w:hyperlink r:id="rId8" w:tooltip="http://info@gelmert.ru" w:history="1">
        <w:r w:rsidRPr="007648A6">
          <w:rPr>
            <w:rStyle w:val="a4"/>
            <w:rFonts w:ascii="Times New Roman" w:eastAsia="SimSun" w:hAnsi="Times New Roman" w:cs="Times New Roman"/>
            <w:bCs/>
            <w:sz w:val="28"/>
            <w:szCs w:val="28"/>
            <w:lang w:eastAsia="zh-CN" w:bidi="hi-IN"/>
          </w:rPr>
          <w:t>info@gelmert.ru</w:t>
        </w:r>
      </w:hyperlink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8 (499) 429-09-59) сроком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38 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месяцев в отношении следующих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земель в границах кадастровых кварталов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8B2162" w:rsidTr="003862B8">
        <w:trPr>
          <w:jc w:val="center"/>
        </w:trPr>
        <w:tc>
          <w:tcPr>
            <w:tcW w:w="3142" w:type="dxa"/>
            <w:shd w:val="clear" w:color="auto" w:fill="auto"/>
          </w:tcPr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8B2162" w:rsidTr="003862B8">
        <w:trPr>
          <w:jc w:val="center"/>
        </w:trPr>
        <w:tc>
          <w:tcPr>
            <w:tcW w:w="3142" w:type="dxa"/>
            <w:shd w:val="clear" w:color="auto" w:fill="auto"/>
          </w:tcPr>
          <w:p w:rsidR="008B2162" w:rsidRPr="00BD38C5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78:37:0017820</w:t>
            </w:r>
          </w:p>
        </w:tc>
        <w:tc>
          <w:tcPr>
            <w:tcW w:w="3260" w:type="dxa"/>
            <w:shd w:val="clear" w:color="auto" w:fill="auto"/>
          </w:tcPr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Г. Санкт-Петербург, поселок Петро-Славянка</w:t>
            </w:r>
          </w:p>
        </w:tc>
        <w:tc>
          <w:tcPr>
            <w:tcW w:w="3565" w:type="dxa"/>
            <w:shd w:val="clear" w:color="auto" w:fill="auto"/>
          </w:tcPr>
          <w:p w:rsidR="008B2162" w:rsidRDefault="008B2162" w:rsidP="003862B8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отсутствует</w:t>
            </w:r>
          </w:p>
        </w:tc>
      </w:tr>
      <w:tr w:rsidR="008B2162" w:rsidTr="003862B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8B2162" w:rsidTr="003862B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B2162" w:rsidTr="003862B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B2162" w:rsidRPr="002C715F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2C715F">
                <w:rPr>
                  <w:rStyle w:val="a4"/>
                  <w:rFonts w:ascii="Times New Roman" w:hAnsi="Times New Roman" w:cs="Times New Roman"/>
                </w:rPr>
                <w:t>https://petroslavyanka.ru</w:t>
              </w:r>
            </w:hyperlink>
          </w:p>
          <w:p w:rsidR="008B2162" w:rsidRPr="002C715F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hyperlink r:id="rId11" w:tooltip="https://rlw.gov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https://rlw.gov.ru</w:t>
              </w:r>
            </w:hyperlink>
          </w:p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8B2162" w:rsidTr="003862B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Распоряжение Росжелдора </w:t>
            </w:r>
            <w:r w:rsidRPr="00154459">
              <w:rPr>
                <w:rFonts w:ascii="Times New Roman" w:eastAsia="SimSun" w:hAnsi="Times New Roman" w:cs="Times New Roman"/>
                <w:bCs/>
                <w:lang w:eastAsia="zh-CN" w:bidi="hi-IN"/>
              </w:rPr>
              <w:t>от 30.08.2024 № АБ-863-р (с изменениями от 30.04.2025 № АБ-347-р)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:</w:t>
            </w:r>
          </w:p>
          <w:p w:rsidR="008B2162" w:rsidRPr="00154459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</w:r>
            <w:r w:rsidRPr="00154459">
              <w:rPr>
                <w:rFonts w:ascii="Times New Roman" w:eastAsia="SimSun" w:hAnsi="Times New Roman" w:cs="Times New Roman"/>
                <w:bCs/>
                <w:lang w:eastAsia="zh-CN" w:bidi="hi-IN"/>
              </w:rPr>
              <w:t>«Москва – Санкт-Петербург, строительство высокоскоростной пассажирской железнодорожной линии.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  <w:r w:rsidRPr="00154459">
              <w:rPr>
                <w:rFonts w:ascii="Times New Roman" w:eastAsia="SimSun" w:hAnsi="Times New Roman" w:cs="Times New Roman"/>
                <w:bCs/>
                <w:lang w:eastAsia="zh-CN" w:bidi="hi-IN"/>
              </w:rPr>
              <w:t>1 этап – строительство участка Обухово-2 (искл.) – Великий Новгород ВСМ (вкл.). Строительство высокоскоростной пассажирской железнодорожной линии</w:t>
            </w:r>
          </w:p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154459">
              <w:rPr>
                <w:rFonts w:ascii="Times New Roman" w:eastAsia="SimSun" w:hAnsi="Times New Roman" w:cs="Times New Roman"/>
                <w:bCs/>
                <w:lang w:eastAsia="zh-CN" w:bidi="hi-IN"/>
              </w:rPr>
              <w:t>(в административных границах г. Санкт-Петербурга)»</w:t>
            </w:r>
          </w:p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8B2162" w:rsidTr="003862B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B2162" w:rsidRPr="002C715F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2C715F">
                <w:rPr>
                  <w:rStyle w:val="a4"/>
                  <w:rFonts w:ascii="Times New Roman" w:hAnsi="Times New Roman" w:cs="Times New Roman"/>
                </w:rPr>
                <w:t>https://kgainfo.spb.ru</w:t>
              </w:r>
            </w:hyperlink>
          </w:p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8B2162" w:rsidTr="003862B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8B2162" w:rsidRDefault="008B2162" w:rsidP="003862B8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ABF" w:rsidRDefault="005D3ABF">
      <w:pPr>
        <w:spacing w:after="0" w:line="240" w:lineRule="auto"/>
      </w:pPr>
      <w:r>
        <w:separator/>
      </w:r>
    </w:p>
  </w:endnote>
  <w:endnote w:type="continuationSeparator" w:id="0">
    <w:p w:rsidR="005D3ABF" w:rsidRDefault="005D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ABF" w:rsidRDefault="005D3ABF">
      <w:pPr>
        <w:spacing w:after="0" w:line="240" w:lineRule="auto"/>
      </w:pPr>
      <w:r>
        <w:separator/>
      </w:r>
    </w:p>
  </w:footnote>
  <w:footnote w:type="continuationSeparator" w:id="0">
    <w:p w:rsidR="005D3ABF" w:rsidRDefault="005D3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8B2162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BDE9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kgainfo.spb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etroslavyank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9783A-6693-447E-B205-F359FCD9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258</cp:revision>
  <cp:lastPrinted>2023-06-09T08:59:00Z</cp:lastPrinted>
  <dcterms:created xsi:type="dcterms:W3CDTF">2022-06-21T09:18:00Z</dcterms:created>
  <dcterms:modified xsi:type="dcterms:W3CDTF">2025-10-01T14:36:00Z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