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Федеральное агентство железнодорожного транспорта настоящим сообщает,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  <w:br/>
        <w:t xml:space="preserve">при реализации объекта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«Создание высокоскоростной железнодорожной магистрали Санкт-Петербург - Москва (участок Крюково (Алабушево) - Обухово)». 6 этап – Строительство участка Новая Тверь (вкл.) - Высоково (искл.)»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предусмотренных подпункт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ом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br/>
        <w:t xml:space="preserve">№ 254-ФЗ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</w:t>
        <w:br/>
        <w:t xml:space="preserve">в отдельные законодательные акты Российской Федерации»,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возможно установление публичн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ого сервитут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а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 интересах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ООО «ВСМ Две Столицы»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(ОГРН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1247700011900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ИНН 9726064201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121614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ул. Крылатская, д. 17, к.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1" w:tooltip="mailto:info@vsm2stl.ru" w:history="1">
        <w:r>
          <w:rPr>
            <w:rStyle w:val="841"/>
            <w:rFonts w:ascii="Times New Roman" w:hAnsi="Times New Roman" w:cs="Times New Roman"/>
            <w:sz w:val="28"/>
            <w:lang w:val="en-US"/>
          </w:rPr>
          <w:t xml:space="preserve">info</w:t>
        </w:r>
        <w:r>
          <w:rPr>
            <w:rStyle w:val="841"/>
            <w:rFonts w:ascii="Times New Roman" w:hAnsi="Times New Roman" w:cs="Times New Roman"/>
            <w:sz w:val="28"/>
          </w:rPr>
          <w:t xml:space="preserve">@</w:t>
        </w:r>
        <w:r>
          <w:rPr>
            <w:rStyle w:val="841"/>
            <w:rFonts w:ascii="Times New Roman" w:hAnsi="Times New Roman" w:cs="Times New Roman"/>
            <w:sz w:val="28"/>
            <w:lang w:val="en-US"/>
          </w:rPr>
          <w:t xml:space="preserve">vsm</w:t>
        </w:r>
        <w:r>
          <w:rPr>
            <w:rStyle w:val="841"/>
            <w:rFonts w:ascii="Times New Roman" w:hAnsi="Times New Roman" w:cs="Times New Roman"/>
            <w:sz w:val="28"/>
          </w:rPr>
          <w:t xml:space="preserve">2</w:t>
        </w:r>
        <w:r>
          <w:rPr>
            <w:rStyle w:val="841"/>
            <w:rFonts w:ascii="Times New Roman" w:hAnsi="Times New Roman" w:cs="Times New Roman"/>
            <w:sz w:val="28"/>
            <w:lang w:val="en-US"/>
          </w:rPr>
          <w:t xml:space="preserve">stl</w:t>
        </w:r>
        <w:r>
          <w:rPr>
            <w:rStyle w:val="841"/>
            <w:rFonts w:ascii="Times New Roman" w:hAnsi="Times New Roman" w:cs="Times New Roman"/>
            <w:sz w:val="28"/>
          </w:rPr>
          <w:t xml:space="preserve">.</w:t>
        </w:r>
        <w:r>
          <w:rPr>
            <w:rStyle w:val="841"/>
            <w:rFonts w:ascii="Times New Roman" w:hAnsi="Times New Roman" w:cs="Times New Roman"/>
            <w:sz w:val="28"/>
            <w:lang w:val="en-US"/>
          </w:rPr>
          <w:t xml:space="preserve">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2" w:tooltip="http://info@gelmert.ru" w:history="1">
        <w:r>
          <w:rPr>
            <w:rStyle w:val="841"/>
            <w:rFonts w:ascii="Times New Roman" w:hAnsi="Times New Roman" w:eastAsia="SimSun" w:cs="Times New Roman"/>
            <w:bCs/>
            <w:sz w:val="27"/>
            <w:szCs w:val="27"/>
            <w:lang w:eastAsia="zh-CN" w:bidi="hi-IN"/>
          </w:rPr>
          <w:t xml:space="preserve">info@gelmert.ru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8 (499)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429-09-59) сроком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7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месяц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ев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следующих земель в границах кадастровых кварталов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: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Кадастровый номер земельного участка/кадастрового квартала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Срок, в течение которого использование земельного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69:10:0000000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муниципальный округ Калининский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3" w:tooltip="http://info@rlw.gov.ru" w:history="1">
              <w:r>
                <w:rPr>
                  <w:rStyle w:val="841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1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время приема: согласно графику по предварительной записи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(адреса, по которым заинтересованные лица могут ознакоми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ться с поступившим ходатайством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4" w:tooltip="http://info@rlw.gov.ru" w:history="1">
              <w:r>
                <w:rPr>
                  <w:rStyle w:val="841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1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дней со дня опубликования данного сообщения в порядке, установленном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официального опубликования (обнародования) правовы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х актов поселения, городского округа,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hyperlink r:id="rId15" w:tooltip="https://kalinin-adm.ru/" w:history="1">
              <w:r>
                <w:rPr>
                  <w:rStyle w:val="841"/>
                  <w:rFonts w:ascii="Times New Roman" w:hAnsi="Times New Roman" w:cs="Times New Roman"/>
                  <w:highlight w:val="none"/>
                </w:rPr>
                <w:t xml:space="preserve">https://kalinin-adm.ru/</w:t>
              </w:r>
              <w:r>
                <w:rPr>
                  <w:rStyle w:val="841"/>
                  <w:rFonts w:ascii="Times New Roman" w:hAnsi="Times New Roman" w:cs="Times New Roman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6" w:tooltip="https://rlw.gov.ru" w:history="1">
              <w:r>
                <w:rPr>
                  <w:rFonts w:ascii="Times New Roman" w:hAnsi="Times New Roman" w:eastAsia="SimSun" w:cs="Times New Roman"/>
                  <w:bCs/>
                  <w:color w:val="0563c1"/>
                  <w:u w:val="single"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08.12.2022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№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ВЛ-432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(с изменениями от 25.04.2025 № АБ-334-р, от 18.08.2025 № АБ-789-р):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- Москва (участок Крюково (Алабушево) - Обухово)». 6 этап - Строительство участка Новая Тверь (вкл.) 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Высоково (искл.)»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(реквизиты решений об утверждении документа территориального планирования, документации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территории, инвестиционная программа субъекта монополии)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hyperlink r:id="rId17" w:tooltip="https://glavrchitect.tverreg.ru/?ysclid=mmm2kznk7g218571498" w:history="1">
              <w:r>
                <w:rPr>
                  <w:rStyle w:val="841"/>
                  <w:rFonts w:ascii="Times New Roman" w:hAnsi="Times New Roman" w:eastAsia="Times New Roman" w:cs="Times New Roman"/>
                </w:rPr>
                <w:t xml:space="preserve">https://glavrchitect.tverreg.ru</w:t>
              </w:r>
              <w:r>
                <w:rPr>
                  <w:rStyle w:val="841"/>
                  <w:rFonts w:ascii="Times New Roman" w:hAnsi="Times New Roman" w:eastAsia="Times New Roman" w:cs="Times New Roman"/>
                </w:rPr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  <w:t xml:space="preserve">https://kalinin-adm.ru/</w:t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сведения об официальных сайтах 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которых размещены утвержденные документы территориального планирования, документация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территории, инвестиционная программа субъекта естественных монополий)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pPr>
      <w:r/>
      <w:bookmarkStart w:id="0" w:name="_GoBack"/>
      <w:r/>
      <w:bookmarkEnd w:id="0"/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567" w:bottom="0" w:left="1134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old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3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2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4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7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0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1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2" w:default="1">
    <w:name w:val="Normal"/>
    <w:qFormat/>
    <w:pPr>
      <w:spacing w:after="200" w:line="276" w:lineRule="auto"/>
    </w:pPr>
  </w:style>
  <w:style w:type="paragraph" w:styleId="703">
    <w:name w:val="Heading 1"/>
    <w:basedOn w:val="70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9">
    <w:name w:val="Heading 7"/>
    <w:basedOn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0">
    <w:name w:val="Heading 8"/>
    <w:basedOn w:val="70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1">
    <w:name w:val="Heading 9"/>
    <w:basedOn w:val="70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table" w:styleId="71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character" w:styleId="842">
    <w:name w:val="footnote reference"/>
    <w:basedOn w:val="712"/>
    <w:uiPriority w:val="99"/>
    <w:unhideWhenUsed/>
    <w:rPr>
      <w:vertAlign w:val="superscript"/>
    </w:rPr>
  </w:style>
  <w:style w:type="character" w:styleId="843">
    <w:name w:val="endnote reference"/>
    <w:basedOn w:val="712"/>
    <w:uiPriority w:val="99"/>
    <w:semiHidden/>
    <w:unhideWhenUsed/>
    <w:rPr>
      <w:vertAlign w:val="superscript"/>
    </w:rPr>
  </w:style>
  <w:style w:type="character" w:styleId="844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45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46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47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48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0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1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2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3" w:customStyle="1">
    <w:name w:val="Title Char"/>
    <w:uiPriority w:val="10"/>
    <w:qFormat/>
    <w:rPr>
      <w:sz w:val="48"/>
      <w:szCs w:val="48"/>
    </w:rPr>
  </w:style>
  <w:style w:type="character" w:styleId="854" w:customStyle="1">
    <w:name w:val="Subtitle Char"/>
    <w:uiPriority w:val="11"/>
    <w:qFormat/>
    <w:rPr>
      <w:sz w:val="24"/>
      <w:szCs w:val="24"/>
    </w:rPr>
  </w:style>
  <w:style w:type="character" w:styleId="855" w:customStyle="1">
    <w:name w:val="Quote Char"/>
    <w:uiPriority w:val="29"/>
    <w:qFormat/>
    <w:rPr>
      <w:i/>
    </w:rPr>
  </w:style>
  <w:style w:type="character" w:styleId="856" w:customStyle="1">
    <w:name w:val="Intense Quote Char"/>
    <w:uiPriority w:val="30"/>
    <w:qFormat/>
    <w:rPr>
      <w:i/>
    </w:rPr>
  </w:style>
  <w:style w:type="character" w:styleId="857" w:customStyle="1">
    <w:name w:val="Header Char"/>
    <w:uiPriority w:val="99"/>
    <w:qFormat/>
  </w:style>
  <w:style w:type="character" w:styleId="858" w:customStyle="1">
    <w:name w:val="Footer Char"/>
    <w:uiPriority w:val="99"/>
    <w:qFormat/>
  </w:style>
  <w:style w:type="character" w:styleId="859" w:customStyle="1">
    <w:name w:val="Caption Char"/>
    <w:uiPriority w:val="99"/>
    <w:qFormat/>
  </w:style>
  <w:style w:type="character" w:styleId="860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61" w:customStyle="1">
    <w:name w:val="Footnote Text Char"/>
    <w:uiPriority w:val="99"/>
    <w:qFormat/>
    <w:rPr>
      <w:sz w:val="18"/>
    </w:rPr>
  </w:style>
  <w:style w:type="character" w:styleId="862" w:customStyle="1">
    <w:name w:val="Привязка сноски"/>
    <w:rPr>
      <w:vertAlign w:val="superscript"/>
    </w:rPr>
  </w:style>
  <w:style w:type="character" w:styleId="863" w:customStyle="1">
    <w:name w:val="Footnote Characters"/>
    <w:uiPriority w:val="99"/>
    <w:unhideWhenUsed/>
    <w:qFormat/>
    <w:rPr>
      <w:vertAlign w:val="superscript"/>
    </w:rPr>
  </w:style>
  <w:style w:type="character" w:styleId="864" w:customStyle="1">
    <w:name w:val="Endnote Text Char"/>
    <w:uiPriority w:val="99"/>
    <w:qFormat/>
    <w:rPr>
      <w:sz w:val="20"/>
    </w:rPr>
  </w:style>
  <w:style w:type="character" w:styleId="865" w:customStyle="1">
    <w:name w:val="Привязка концевой сноски"/>
    <w:rPr>
      <w:vertAlign w:val="superscript"/>
    </w:rPr>
  </w:style>
  <w:style w:type="character" w:styleId="866" w:customStyle="1">
    <w:name w:val="Endnote Characters"/>
    <w:uiPriority w:val="99"/>
    <w:semiHidden/>
    <w:unhideWhenUsed/>
    <w:qFormat/>
    <w:rPr>
      <w:vertAlign w:val="superscript"/>
    </w:rPr>
  </w:style>
  <w:style w:type="paragraph" w:styleId="867" w:customStyle="1">
    <w:name w:val="Заголовок1"/>
    <w:basedOn w:val="702"/>
    <w:next w:val="86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Body Text"/>
    <w:basedOn w:val="702"/>
    <w:pPr>
      <w:spacing w:after="140"/>
    </w:pPr>
  </w:style>
  <w:style w:type="paragraph" w:styleId="869">
    <w:name w:val="List"/>
    <w:basedOn w:val="868"/>
    <w:rPr>
      <w:rFonts w:ascii="PT Astra Serif" w:hAnsi="PT Astra Serif" w:cs="Noto Sans Devanagari"/>
    </w:rPr>
  </w:style>
  <w:style w:type="paragraph" w:styleId="870">
    <w:name w:val="Caption"/>
    <w:basedOn w:val="70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71">
    <w:name w:val="index heading"/>
    <w:basedOn w:val="702"/>
    <w:qFormat/>
    <w:pPr>
      <w:suppressLineNumbers/>
    </w:pPr>
    <w:rPr>
      <w:rFonts w:ascii="PT Astra Serif" w:hAnsi="PT Astra Serif" w:cs="Noto Sans Devanagari"/>
    </w:rPr>
  </w:style>
  <w:style w:type="paragraph" w:styleId="872">
    <w:name w:val="Title"/>
    <w:basedOn w:val="702"/>
    <w:uiPriority w:val="10"/>
    <w:qFormat/>
    <w:pPr>
      <w:contextualSpacing/>
      <w:spacing w:before="300"/>
    </w:pPr>
    <w:rPr>
      <w:sz w:val="48"/>
      <w:szCs w:val="48"/>
    </w:rPr>
  </w:style>
  <w:style w:type="paragraph" w:styleId="873">
    <w:name w:val="Subtitle"/>
    <w:basedOn w:val="702"/>
    <w:uiPriority w:val="11"/>
    <w:qFormat/>
    <w:pPr>
      <w:spacing w:before="200"/>
    </w:pPr>
    <w:rPr>
      <w:sz w:val="24"/>
      <w:szCs w:val="24"/>
    </w:rPr>
  </w:style>
  <w:style w:type="paragraph" w:styleId="874">
    <w:name w:val="Quote"/>
    <w:basedOn w:val="702"/>
    <w:uiPriority w:val="29"/>
    <w:qFormat/>
    <w:pPr>
      <w:ind w:left="720" w:right="720"/>
    </w:pPr>
    <w:rPr>
      <w:i/>
    </w:rPr>
  </w:style>
  <w:style w:type="paragraph" w:styleId="875">
    <w:name w:val="Intense Quote"/>
    <w:basedOn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6" w:customStyle="1">
    <w:name w:val="Верхний и нижний колонтитулы"/>
    <w:basedOn w:val="702"/>
    <w:qFormat/>
  </w:style>
  <w:style w:type="paragraph" w:styleId="877">
    <w:name w:val="Header"/>
    <w:basedOn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78">
    <w:name w:val="Footer"/>
    <w:basedOn w:val="702"/>
    <w:link w:val="894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79">
    <w:name w:val="footnote text"/>
    <w:basedOn w:val="702"/>
    <w:uiPriority w:val="99"/>
    <w:semiHidden/>
    <w:unhideWhenUsed/>
    <w:pPr>
      <w:spacing w:after="40" w:line="240" w:lineRule="auto"/>
    </w:pPr>
    <w:rPr>
      <w:sz w:val="18"/>
    </w:rPr>
  </w:style>
  <w:style w:type="paragraph" w:styleId="880">
    <w:name w:val="endnote text"/>
    <w:basedOn w:val="702"/>
    <w:uiPriority w:val="99"/>
    <w:semiHidden/>
    <w:unhideWhenUsed/>
    <w:pPr>
      <w:spacing w:after="0" w:line="240" w:lineRule="auto"/>
    </w:pPr>
    <w:rPr>
      <w:sz w:val="20"/>
    </w:rPr>
  </w:style>
  <w:style w:type="paragraph" w:styleId="881">
    <w:name w:val="toc 1"/>
    <w:basedOn w:val="702"/>
    <w:uiPriority w:val="39"/>
    <w:unhideWhenUsed/>
    <w:pPr>
      <w:spacing w:after="57"/>
    </w:pPr>
  </w:style>
  <w:style w:type="paragraph" w:styleId="882">
    <w:name w:val="toc 2"/>
    <w:basedOn w:val="702"/>
    <w:uiPriority w:val="39"/>
    <w:unhideWhenUsed/>
    <w:pPr>
      <w:ind w:left="283"/>
      <w:spacing w:after="57"/>
    </w:pPr>
  </w:style>
  <w:style w:type="paragraph" w:styleId="883">
    <w:name w:val="toc 3"/>
    <w:basedOn w:val="702"/>
    <w:uiPriority w:val="39"/>
    <w:unhideWhenUsed/>
    <w:pPr>
      <w:ind w:left="567"/>
      <w:spacing w:after="57"/>
    </w:pPr>
  </w:style>
  <w:style w:type="paragraph" w:styleId="884">
    <w:name w:val="toc 4"/>
    <w:basedOn w:val="702"/>
    <w:uiPriority w:val="39"/>
    <w:unhideWhenUsed/>
    <w:pPr>
      <w:ind w:left="850"/>
      <w:spacing w:after="57"/>
    </w:pPr>
  </w:style>
  <w:style w:type="paragraph" w:styleId="885">
    <w:name w:val="toc 5"/>
    <w:basedOn w:val="702"/>
    <w:uiPriority w:val="39"/>
    <w:unhideWhenUsed/>
    <w:pPr>
      <w:ind w:left="1134"/>
      <w:spacing w:after="57"/>
    </w:pPr>
  </w:style>
  <w:style w:type="paragraph" w:styleId="886">
    <w:name w:val="toc 6"/>
    <w:basedOn w:val="702"/>
    <w:uiPriority w:val="39"/>
    <w:unhideWhenUsed/>
    <w:pPr>
      <w:ind w:left="1417"/>
      <w:spacing w:after="57"/>
    </w:pPr>
  </w:style>
  <w:style w:type="paragraph" w:styleId="887">
    <w:name w:val="toc 7"/>
    <w:basedOn w:val="702"/>
    <w:uiPriority w:val="39"/>
    <w:unhideWhenUsed/>
    <w:pPr>
      <w:ind w:left="1701"/>
      <w:spacing w:after="57"/>
    </w:pPr>
  </w:style>
  <w:style w:type="paragraph" w:styleId="888">
    <w:name w:val="toc 8"/>
    <w:basedOn w:val="702"/>
    <w:uiPriority w:val="39"/>
    <w:unhideWhenUsed/>
    <w:pPr>
      <w:ind w:left="1984"/>
      <w:spacing w:after="57"/>
    </w:pPr>
  </w:style>
  <w:style w:type="paragraph" w:styleId="889">
    <w:name w:val="toc 9"/>
    <w:basedOn w:val="702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  <w:qFormat/>
    <w:pPr>
      <w:spacing w:after="200" w:line="276" w:lineRule="auto"/>
    </w:pPr>
  </w:style>
  <w:style w:type="paragraph" w:styleId="891">
    <w:name w:val="table of figures"/>
    <w:basedOn w:val="702"/>
    <w:uiPriority w:val="99"/>
    <w:unhideWhenUsed/>
    <w:qFormat/>
    <w:pPr>
      <w:spacing w:after="0"/>
    </w:pPr>
  </w:style>
  <w:style w:type="paragraph" w:styleId="892">
    <w:name w:val="No Spacing"/>
    <w:basedOn w:val="702"/>
    <w:uiPriority w:val="1"/>
    <w:qFormat/>
    <w:pPr>
      <w:spacing w:after="0" w:line="240" w:lineRule="auto"/>
    </w:pPr>
  </w:style>
  <w:style w:type="paragraph" w:styleId="893">
    <w:name w:val="List Paragraph"/>
    <w:basedOn w:val="702"/>
    <w:uiPriority w:val="34"/>
    <w:qFormat/>
    <w:pPr>
      <w:contextualSpacing/>
      <w:ind w:left="720"/>
    </w:pPr>
  </w:style>
  <w:style w:type="character" w:styleId="894" w:customStyle="1">
    <w:name w:val="Нижний колонтитул Знак"/>
    <w:basedOn w:val="712"/>
    <w:link w:val="878"/>
  </w:style>
  <w:style w:type="paragraph" w:styleId="895" w:customStyle="1">
    <w:name w:val="Standar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96" w:customStyle="1">
    <w:name w:val="fontstyle01"/>
    <w:basedOn w:val="712"/>
    <w:rPr>
      <w:rFonts w:hint="default" w:ascii="Bold" w:hAnsi="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vsm2stl.ru" TargetMode="External"/><Relationship Id="rId12" Type="http://schemas.openxmlformats.org/officeDocument/2006/relationships/hyperlink" Target="http://info@gelmert.ru" TargetMode="External"/><Relationship Id="rId13" Type="http://schemas.openxmlformats.org/officeDocument/2006/relationships/hyperlink" Target="http://info@rlw.gov.ru" TargetMode="External"/><Relationship Id="rId14" Type="http://schemas.openxmlformats.org/officeDocument/2006/relationships/hyperlink" Target="http://info@rlw.gov.ru" TargetMode="External"/><Relationship Id="rId15" Type="http://schemas.openxmlformats.org/officeDocument/2006/relationships/hyperlink" Target="https://kalinin-adm.ru/" TargetMode="External"/><Relationship Id="rId16" Type="http://schemas.openxmlformats.org/officeDocument/2006/relationships/hyperlink" Target="https://rlw.gov.ru" TargetMode="External"/><Relationship Id="rId17" Type="http://schemas.openxmlformats.org/officeDocument/2006/relationships/hyperlink" Target="https://glavrchitect.tverreg.ru/?ysclid=mmm2kznk7g21857149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dc:language>ru-RU</dc:language>
  <cp:revision>274</cp:revision>
  <dcterms:created xsi:type="dcterms:W3CDTF">2022-06-21T09:18:00Z</dcterms:created>
  <dcterms:modified xsi:type="dcterms:W3CDTF">2026-03-11T13:24:47Z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